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430BA1" w:rsidRPr="00430BA1" w:rsidRDefault="00430BA1" w:rsidP="00430BA1">
      <w:pPr>
        <w:pStyle w:val="NormalWeb"/>
        <w:spacing w:before="0" w:beforeAutospacing="0" w:after="0" w:afterAutospacing="0"/>
        <w:jc w:val="center"/>
        <w:rPr>
          <w:b/>
          <w:sz w:val="32"/>
          <w:szCs w:val="32"/>
        </w:rPr>
      </w:pPr>
      <w:r w:rsidRPr="00430BA1">
        <w:rPr>
          <w:b/>
          <w:sz w:val="32"/>
          <w:szCs w:val="32"/>
        </w:rPr>
        <w:t xml:space="preserve">"Dreams never hurt anybody if he keeps working right behind the dream to make as much of it become real as he can." </w:t>
      </w:r>
    </w:p>
    <w:p w:rsidR="00E61264" w:rsidRPr="00430BA1" w:rsidRDefault="00430BA1" w:rsidP="00430BA1">
      <w:pPr>
        <w:jc w:val="center"/>
        <w:rPr>
          <w:rFonts w:ascii="Times New Roman" w:hAnsi="Times New Roman"/>
          <w:b w:val="0"/>
          <w:bCs/>
          <w:i/>
          <w:spacing w:val="0"/>
          <w:szCs w:val="24"/>
        </w:rPr>
      </w:pPr>
      <w:r w:rsidRPr="00430BA1">
        <w:rPr>
          <w:rFonts w:ascii="Times New Roman" w:hAnsi="Times New Roman"/>
          <w:b w:val="0"/>
          <w:i/>
          <w:spacing w:val="0"/>
          <w:szCs w:val="24"/>
        </w:rPr>
        <w:t>-- Frank Woolworth, Entrepreneur</w:t>
      </w:r>
    </w:p>
    <w:p w:rsidR="00430BA1" w:rsidRDefault="00430BA1" w:rsidP="00CC4B2C">
      <w:pPr>
        <w:jc w:val="center"/>
        <w:rPr>
          <w:rFonts w:ascii="Times New Roman" w:hAnsi="Times New Roman"/>
          <w:bCs/>
          <w:color w:val="0000FF"/>
          <w:spacing w:val="0"/>
          <w:sz w:val="32"/>
          <w:szCs w:val="32"/>
        </w:rPr>
      </w:pPr>
    </w:p>
    <w:p w:rsidR="00B7089D" w:rsidRPr="00741571" w:rsidRDefault="00B7089D" w:rsidP="00CC4B2C">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AE6C08">
        <w:rPr>
          <w:rFonts w:ascii="Times New Roman" w:hAnsi="Times New Roman"/>
          <w:bCs/>
          <w:color w:val="0000FF"/>
          <w:spacing w:val="0"/>
          <w:sz w:val="32"/>
          <w:szCs w:val="32"/>
        </w:rPr>
        <w:t xml:space="preserve">May </w:t>
      </w:r>
      <w:r w:rsidR="00283D15">
        <w:rPr>
          <w:rFonts w:ascii="Times New Roman" w:hAnsi="Times New Roman"/>
          <w:bCs/>
          <w:color w:val="0000FF"/>
          <w:spacing w:val="0"/>
          <w:sz w:val="32"/>
          <w:szCs w:val="32"/>
        </w:rPr>
        <w:t>1</w:t>
      </w:r>
      <w:r w:rsidR="00C72BBB">
        <w:rPr>
          <w:rFonts w:ascii="Times New Roman" w:hAnsi="Times New Roman"/>
          <w:bCs/>
          <w:color w:val="0000FF"/>
          <w:spacing w:val="0"/>
          <w:sz w:val="32"/>
          <w:szCs w:val="32"/>
        </w:rPr>
        <w:t>7</w:t>
      </w:r>
      <w:r w:rsidR="00C246E1">
        <w:rPr>
          <w:rFonts w:ascii="Times New Roman" w:hAnsi="Times New Roman"/>
          <w:bCs/>
          <w:color w:val="0000FF"/>
          <w:spacing w:val="0"/>
          <w:sz w:val="32"/>
          <w:szCs w:val="32"/>
        </w:rPr>
        <w:t>, 2017</w:t>
      </w:r>
    </w:p>
    <w:p w:rsidR="00392C81" w:rsidRPr="00741571" w:rsidRDefault="00392C81" w:rsidP="00CC4B2C">
      <w:pPr>
        <w:jc w:val="center"/>
        <w:rPr>
          <w:rFonts w:ascii="Times New Roman" w:hAnsi="Times New Roman"/>
          <w:bCs/>
          <w:color w:val="0000FF"/>
          <w:spacing w:val="0"/>
          <w:sz w:val="32"/>
          <w:szCs w:val="32"/>
        </w:rPr>
      </w:pPr>
    </w:p>
    <w:p w:rsidR="00FC2DE1" w:rsidRDefault="00FC2DE1"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Home Office Deduction Often Overlooked</w:t>
      </w:r>
    </w:p>
    <w:p w:rsidR="00AF2592" w:rsidRPr="00A74E55" w:rsidRDefault="00FC2DE1" w:rsidP="00AF2592">
      <w:pPr>
        <w:shd w:val="clear" w:color="auto" w:fill="FFFFFF"/>
        <w:jc w:val="center"/>
        <w:textAlignment w:val="baseline"/>
        <w:rPr>
          <w:rFonts w:ascii="Times New Roman" w:hAnsi="Times New Roman"/>
          <w:bCs/>
          <w:spacing w:val="0"/>
          <w:sz w:val="32"/>
          <w:szCs w:val="32"/>
        </w:rPr>
      </w:pPr>
      <w:proofErr w:type="gramStart"/>
      <w:r>
        <w:rPr>
          <w:rFonts w:ascii="Times New Roman" w:hAnsi="Times New Roman"/>
          <w:bCs/>
          <w:spacing w:val="0"/>
          <w:sz w:val="32"/>
          <w:szCs w:val="32"/>
        </w:rPr>
        <w:t>by</w:t>
      </w:r>
      <w:proofErr w:type="gramEnd"/>
      <w:r>
        <w:rPr>
          <w:rFonts w:ascii="Times New Roman" w:hAnsi="Times New Roman"/>
          <w:bCs/>
          <w:spacing w:val="0"/>
          <w:sz w:val="32"/>
          <w:szCs w:val="32"/>
        </w:rPr>
        <w:t xml:space="preserve"> Small Business Owners</w:t>
      </w:r>
    </w:p>
    <w:p w:rsidR="00061434" w:rsidRDefault="00061434" w:rsidP="00061434">
      <w:pPr>
        <w:shd w:val="clear" w:color="auto" w:fill="FFFFFF"/>
        <w:spacing w:line="240" w:lineRule="atLeast"/>
        <w:textAlignment w:val="baseline"/>
        <w:rPr>
          <w:rFonts w:ascii="Times New Roman" w:hAnsi="Times New Roman"/>
          <w:b w:val="0"/>
          <w:color w:val="000000"/>
          <w:spacing w:val="0"/>
          <w:sz w:val="28"/>
          <w:szCs w:val="28"/>
        </w:rPr>
      </w:pPr>
    </w:p>
    <w:p w:rsidR="00FC2DE1" w:rsidRDefault="00FC2DE1" w:rsidP="00FC2DE1">
      <w:pPr>
        <w:shd w:val="clear" w:color="auto" w:fill="FFFFFF"/>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The Internal Revenue Service</w:t>
      </w:r>
      <w:r w:rsidRPr="00FC2DE1">
        <w:rPr>
          <w:rFonts w:ascii="Times New Roman" w:hAnsi="Times New Roman"/>
          <w:b w:val="0"/>
          <w:color w:val="000000"/>
          <w:spacing w:val="0"/>
          <w:sz w:val="28"/>
          <w:szCs w:val="28"/>
        </w:rPr>
        <w:t xml:space="preserve"> reminded small business owners who work from a home office that there are two options for claiming the Home Office Deduction. The Home Office Deduction is often overlooked by small business owners.</w:t>
      </w:r>
    </w:p>
    <w:p w:rsidR="00FC2DE1" w:rsidRPr="00FC2DE1" w:rsidRDefault="00FC2DE1" w:rsidP="00FC2DE1">
      <w:pPr>
        <w:shd w:val="clear" w:color="auto" w:fill="FFFFFF"/>
        <w:textAlignment w:val="baseline"/>
        <w:rPr>
          <w:rFonts w:ascii="Times New Roman" w:hAnsi="Times New Roman"/>
          <w:b w:val="0"/>
          <w:color w:val="000000"/>
          <w:spacing w:val="0"/>
          <w:sz w:val="28"/>
          <w:szCs w:val="28"/>
        </w:rPr>
      </w:pPr>
    </w:p>
    <w:p w:rsidR="001D2998" w:rsidRPr="001D2998" w:rsidRDefault="00FC2DE1" w:rsidP="00FC2DE1">
      <w:pPr>
        <w:shd w:val="clear" w:color="auto" w:fill="FFFFFF"/>
        <w:textAlignment w:val="baseline"/>
        <w:rPr>
          <w:rFonts w:ascii="Times New Roman" w:hAnsi="Times New Roman"/>
          <w:bCs/>
          <w:spacing w:val="0"/>
          <w:sz w:val="28"/>
          <w:szCs w:val="28"/>
        </w:rPr>
      </w:pPr>
      <w:r>
        <w:rPr>
          <w:rFonts w:ascii="Times New Roman" w:hAnsi="Times New Roman"/>
          <w:bCs/>
          <w:spacing w:val="0"/>
          <w:sz w:val="28"/>
          <w:szCs w:val="28"/>
        </w:rPr>
        <w:t>Regular Method</w:t>
      </w:r>
    </w:p>
    <w:p w:rsidR="00FC2DE1" w:rsidRDefault="00FC2DE1" w:rsidP="00FC2DE1">
      <w:pPr>
        <w:shd w:val="clear" w:color="auto" w:fill="FFFFFF"/>
        <w:textAlignment w:val="baseline"/>
        <w:rPr>
          <w:rFonts w:ascii="Times New Roman" w:hAnsi="Times New Roman"/>
          <w:b w:val="0"/>
          <w:color w:val="000000"/>
          <w:spacing w:val="0"/>
          <w:sz w:val="28"/>
          <w:szCs w:val="28"/>
        </w:rPr>
      </w:pPr>
      <w:r w:rsidRPr="00FC2DE1">
        <w:rPr>
          <w:rFonts w:ascii="Times New Roman" w:hAnsi="Times New Roman"/>
          <w:b w:val="0"/>
          <w:color w:val="000000"/>
          <w:spacing w:val="0"/>
          <w:sz w:val="28"/>
          <w:szCs w:val="28"/>
        </w:rPr>
        <w:t>The first option for calculating the Home Office Deduction is the Regular Method. This method requires computing the business use of the home by dividing the expenses of operating the home between personal and business use. Direct business expenses are fully deductible and the percentage of the home floor space used for business is assignable to indirect total expenses. Self-employed taxpayers file </w:t>
      </w:r>
      <w:hyperlink r:id="rId7" w:history="1">
        <w:r w:rsidRPr="00FC2DE1">
          <w:rPr>
            <w:rStyle w:val="Hyperlink"/>
            <w:rFonts w:ascii="Times New Roman" w:hAnsi="Times New Roman"/>
            <w:b w:val="0"/>
            <w:color w:val="336699"/>
            <w:spacing w:val="0"/>
            <w:sz w:val="28"/>
            <w:szCs w:val="28"/>
          </w:rPr>
          <w:t>Form 1040, Schedule C</w:t>
        </w:r>
      </w:hyperlink>
      <w:r w:rsidRPr="00FC2DE1">
        <w:rPr>
          <w:rFonts w:ascii="Times New Roman" w:hAnsi="Times New Roman"/>
          <w:b w:val="0"/>
          <w:color w:val="000000"/>
          <w:spacing w:val="0"/>
          <w:sz w:val="28"/>
          <w:szCs w:val="28"/>
        </w:rPr>
        <w:t> , </w:t>
      </w:r>
      <w:r w:rsidRPr="00FC2DE1">
        <w:rPr>
          <w:rFonts w:ascii="Times New Roman" w:hAnsi="Times New Roman"/>
          <w:b w:val="0"/>
          <w:i/>
          <w:iCs/>
          <w:color w:val="000000"/>
          <w:spacing w:val="0"/>
          <w:sz w:val="28"/>
          <w:szCs w:val="28"/>
          <w:bdr w:val="none" w:sz="0" w:space="0" w:color="auto" w:frame="1"/>
        </w:rPr>
        <w:t xml:space="preserve">Profit or Loss </w:t>
      </w:r>
      <w:proofErr w:type="gramStart"/>
      <w:r w:rsidRPr="00FC2DE1">
        <w:rPr>
          <w:rFonts w:ascii="Times New Roman" w:hAnsi="Times New Roman"/>
          <w:b w:val="0"/>
          <w:i/>
          <w:iCs/>
          <w:color w:val="000000"/>
          <w:spacing w:val="0"/>
          <w:sz w:val="28"/>
          <w:szCs w:val="28"/>
          <w:bdr w:val="none" w:sz="0" w:space="0" w:color="auto" w:frame="1"/>
        </w:rPr>
        <w:t>From</w:t>
      </w:r>
      <w:proofErr w:type="gramEnd"/>
      <w:r w:rsidRPr="00FC2DE1">
        <w:rPr>
          <w:rFonts w:ascii="Times New Roman" w:hAnsi="Times New Roman"/>
          <w:b w:val="0"/>
          <w:i/>
          <w:iCs/>
          <w:color w:val="000000"/>
          <w:spacing w:val="0"/>
          <w:sz w:val="28"/>
          <w:szCs w:val="28"/>
          <w:bdr w:val="none" w:sz="0" w:space="0" w:color="auto" w:frame="1"/>
        </w:rPr>
        <w:t xml:space="preserve"> Business</w:t>
      </w:r>
      <w:r w:rsidRPr="00FC2DE1">
        <w:rPr>
          <w:rFonts w:ascii="Times New Roman" w:hAnsi="Times New Roman"/>
          <w:b w:val="0"/>
          <w:color w:val="000000"/>
          <w:spacing w:val="0"/>
          <w:sz w:val="28"/>
          <w:szCs w:val="28"/>
        </w:rPr>
        <w:t> (Sole Proprietorship</w:t>
      </w:r>
      <w:r w:rsidRPr="00FC2DE1">
        <w:rPr>
          <w:rFonts w:ascii="Times New Roman" w:hAnsi="Times New Roman"/>
          <w:b w:val="0"/>
          <w:i/>
          <w:iCs/>
          <w:color w:val="000000"/>
          <w:spacing w:val="0"/>
          <w:sz w:val="28"/>
          <w:szCs w:val="28"/>
          <w:bdr w:val="none" w:sz="0" w:space="0" w:color="auto" w:frame="1"/>
        </w:rPr>
        <w:t>),</w:t>
      </w:r>
      <w:r w:rsidRPr="00FC2DE1">
        <w:rPr>
          <w:rFonts w:ascii="Times New Roman" w:hAnsi="Times New Roman"/>
          <w:b w:val="0"/>
          <w:color w:val="000000"/>
          <w:spacing w:val="0"/>
          <w:sz w:val="28"/>
          <w:szCs w:val="28"/>
        </w:rPr>
        <w:t> and compute this deduction on </w:t>
      </w:r>
      <w:hyperlink r:id="rId8" w:history="1">
        <w:r w:rsidRPr="00FC2DE1">
          <w:rPr>
            <w:rStyle w:val="Hyperlink"/>
            <w:rFonts w:ascii="Times New Roman" w:hAnsi="Times New Roman"/>
            <w:b w:val="0"/>
            <w:color w:val="336699"/>
            <w:spacing w:val="0"/>
            <w:sz w:val="28"/>
            <w:szCs w:val="28"/>
          </w:rPr>
          <w:t>Form 8829</w:t>
        </w:r>
      </w:hyperlink>
      <w:r w:rsidRPr="00FC2DE1">
        <w:rPr>
          <w:rFonts w:ascii="Times New Roman" w:hAnsi="Times New Roman"/>
          <w:b w:val="0"/>
          <w:color w:val="000000"/>
          <w:spacing w:val="0"/>
          <w:sz w:val="28"/>
          <w:szCs w:val="28"/>
        </w:rPr>
        <w:t>, </w:t>
      </w:r>
      <w:r w:rsidRPr="00FC2DE1">
        <w:rPr>
          <w:rFonts w:ascii="Times New Roman" w:hAnsi="Times New Roman"/>
          <w:b w:val="0"/>
          <w:i/>
          <w:iCs/>
          <w:color w:val="000000"/>
          <w:spacing w:val="0"/>
          <w:sz w:val="28"/>
          <w:szCs w:val="28"/>
          <w:bdr w:val="none" w:sz="0" w:space="0" w:color="auto" w:frame="1"/>
        </w:rPr>
        <w:t>Expenses for Business Use of Your Home</w:t>
      </w:r>
      <w:r w:rsidRPr="00FC2DE1">
        <w:rPr>
          <w:rFonts w:ascii="Times New Roman" w:hAnsi="Times New Roman"/>
          <w:b w:val="0"/>
          <w:color w:val="000000"/>
          <w:spacing w:val="0"/>
          <w:sz w:val="28"/>
          <w:szCs w:val="28"/>
        </w:rPr>
        <w:t>.</w:t>
      </w:r>
    </w:p>
    <w:p w:rsidR="00FC2DE1" w:rsidRPr="00FC2DE1" w:rsidRDefault="00FC2DE1" w:rsidP="00FC2DE1">
      <w:pPr>
        <w:shd w:val="clear" w:color="auto" w:fill="FFFFFF"/>
        <w:textAlignment w:val="baseline"/>
        <w:rPr>
          <w:rFonts w:ascii="Times New Roman" w:hAnsi="Times New Roman"/>
          <w:b w:val="0"/>
          <w:color w:val="000000"/>
          <w:spacing w:val="0"/>
          <w:sz w:val="28"/>
          <w:szCs w:val="28"/>
        </w:rPr>
      </w:pPr>
    </w:p>
    <w:p w:rsidR="00FC2DE1" w:rsidRPr="001D2998" w:rsidRDefault="00FC2DE1" w:rsidP="00FC2DE1">
      <w:pPr>
        <w:shd w:val="clear" w:color="auto" w:fill="FFFFFF"/>
        <w:textAlignment w:val="baseline"/>
        <w:rPr>
          <w:rFonts w:ascii="Times New Roman" w:hAnsi="Times New Roman"/>
          <w:bCs/>
          <w:spacing w:val="0"/>
          <w:sz w:val="28"/>
          <w:szCs w:val="28"/>
        </w:rPr>
      </w:pPr>
      <w:r>
        <w:rPr>
          <w:rFonts w:ascii="Times New Roman" w:hAnsi="Times New Roman"/>
          <w:bCs/>
          <w:spacing w:val="0"/>
          <w:sz w:val="28"/>
          <w:szCs w:val="28"/>
        </w:rPr>
        <w:t>Simplified Method</w:t>
      </w:r>
    </w:p>
    <w:p w:rsidR="00FC2DE1" w:rsidRDefault="00FC2DE1" w:rsidP="00FC2DE1">
      <w:pPr>
        <w:shd w:val="clear" w:color="auto" w:fill="FFFFFF"/>
        <w:textAlignment w:val="baseline"/>
        <w:rPr>
          <w:rFonts w:ascii="Times New Roman" w:hAnsi="Times New Roman"/>
          <w:b w:val="0"/>
          <w:color w:val="000000"/>
          <w:spacing w:val="0"/>
          <w:sz w:val="28"/>
          <w:szCs w:val="28"/>
        </w:rPr>
      </w:pPr>
      <w:r w:rsidRPr="00FC2DE1">
        <w:rPr>
          <w:rFonts w:ascii="Times New Roman" w:hAnsi="Times New Roman"/>
          <w:b w:val="0"/>
          <w:color w:val="000000"/>
          <w:spacing w:val="0"/>
          <w:sz w:val="28"/>
          <w:szCs w:val="28"/>
        </w:rPr>
        <w:t>The second option, the Simplified Method, reduces the paperwork and recordkeeping burden for small businesses. The simplified method has a prescribed rate of $5 a square foot for business use of the home. There is a maximum allowable deduction available based on up to 300 square feet. Choosing this option requires taxpayers to complete a short worksheet in the tax instructions and entering the result on the tax return. There is a special calculation for daycare providers. Self-employed individuals claim the home office deduction on </w:t>
      </w:r>
      <w:hyperlink r:id="rId9" w:history="1">
        <w:r w:rsidRPr="00FC2DE1">
          <w:rPr>
            <w:rStyle w:val="Hyperlink"/>
            <w:rFonts w:ascii="Times New Roman" w:hAnsi="Times New Roman"/>
            <w:b w:val="0"/>
            <w:color w:val="336699"/>
            <w:spacing w:val="0"/>
            <w:sz w:val="28"/>
            <w:szCs w:val="28"/>
          </w:rPr>
          <w:t>Form 1040, Schedule C</w:t>
        </w:r>
      </w:hyperlink>
      <w:r w:rsidRPr="00FC2DE1">
        <w:rPr>
          <w:rFonts w:ascii="Times New Roman" w:hAnsi="Times New Roman"/>
          <w:b w:val="0"/>
          <w:color w:val="000000"/>
          <w:spacing w:val="0"/>
          <w:sz w:val="28"/>
          <w:szCs w:val="28"/>
        </w:rPr>
        <w:t> , Line 30; farmers claim it on </w:t>
      </w:r>
      <w:hyperlink r:id="rId10" w:history="1">
        <w:r w:rsidRPr="00FC2DE1">
          <w:rPr>
            <w:rStyle w:val="Hyperlink"/>
            <w:rFonts w:ascii="Times New Roman" w:hAnsi="Times New Roman"/>
            <w:b w:val="0"/>
            <w:color w:val="336699"/>
            <w:spacing w:val="0"/>
            <w:sz w:val="28"/>
            <w:szCs w:val="28"/>
          </w:rPr>
          <w:t>Schedule F</w:t>
        </w:r>
      </w:hyperlink>
      <w:r w:rsidRPr="00FC2DE1">
        <w:rPr>
          <w:rFonts w:ascii="Times New Roman" w:hAnsi="Times New Roman"/>
          <w:b w:val="0"/>
          <w:color w:val="000000"/>
          <w:spacing w:val="0"/>
          <w:sz w:val="28"/>
          <w:szCs w:val="28"/>
        </w:rPr>
        <w:t>, Line 32 and eligible employees claim it on </w:t>
      </w:r>
      <w:hyperlink r:id="rId11" w:history="1">
        <w:r w:rsidRPr="00FC2DE1">
          <w:rPr>
            <w:rStyle w:val="Hyperlink"/>
            <w:rFonts w:ascii="Times New Roman" w:hAnsi="Times New Roman"/>
            <w:b w:val="0"/>
            <w:color w:val="336699"/>
            <w:spacing w:val="0"/>
            <w:sz w:val="28"/>
            <w:szCs w:val="28"/>
          </w:rPr>
          <w:t xml:space="preserve">Schedule </w:t>
        </w:r>
        <w:proofErr w:type="gramStart"/>
        <w:r w:rsidRPr="00FC2DE1">
          <w:rPr>
            <w:rStyle w:val="Hyperlink"/>
            <w:rFonts w:ascii="Times New Roman" w:hAnsi="Times New Roman"/>
            <w:b w:val="0"/>
            <w:color w:val="336699"/>
            <w:spacing w:val="0"/>
            <w:sz w:val="28"/>
            <w:szCs w:val="28"/>
          </w:rPr>
          <w:t>A</w:t>
        </w:r>
        <w:proofErr w:type="gramEnd"/>
      </w:hyperlink>
      <w:r w:rsidRPr="00FC2DE1">
        <w:rPr>
          <w:rFonts w:ascii="Times New Roman" w:hAnsi="Times New Roman"/>
          <w:b w:val="0"/>
          <w:color w:val="000000"/>
          <w:spacing w:val="0"/>
          <w:sz w:val="28"/>
          <w:szCs w:val="28"/>
        </w:rPr>
        <w:t>, Line 21.</w:t>
      </w:r>
    </w:p>
    <w:p w:rsidR="00FC2DE1" w:rsidRPr="00FC2DE1" w:rsidRDefault="00FC2DE1" w:rsidP="00FC2DE1">
      <w:pPr>
        <w:shd w:val="clear" w:color="auto" w:fill="FFFFFF"/>
        <w:textAlignment w:val="baseline"/>
        <w:rPr>
          <w:rFonts w:ascii="Times New Roman" w:hAnsi="Times New Roman"/>
          <w:b w:val="0"/>
          <w:color w:val="000000"/>
          <w:spacing w:val="0"/>
          <w:sz w:val="28"/>
          <w:szCs w:val="28"/>
        </w:rPr>
      </w:pPr>
    </w:p>
    <w:p w:rsidR="00FC2DE1" w:rsidRPr="00FC2DE1" w:rsidRDefault="00FC2DE1" w:rsidP="00FC2DE1">
      <w:pPr>
        <w:shd w:val="clear" w:color="auto" w:fill="FFFFFF"/>
        <w:textAlignment w:val="baseline"/>
        <w:rPr>
          <w:rFonts w:ascii="Times New Roman" w:hAnsi="Times New Roman"/>
          <w:b w:val="0"/>
          <w:color w:val="000000"/>
          <w:spacing w:val="0"/>
          <w:sz w:val="28"/>
          <w:szCs w:val="28"/>
        </w:rPr>
      </w:pPr>
      <w:r w:rsidRPr="00FC2DE1">
        <w:rPr>
          <w:rFonts w:ascii="Times New Roman" w:hAnsi="Times New Roman"/>
          <w:b w:val="0"/>
          <w:color w:val="000000"/>
          <w:spacing w:val="0"/>
          <w:sz w:val="28"/>
          <w:szCs w:val="28"/>
        </w:rPr>
        <w:t xml:space="preserve">Regardless of the method used to compute the deduction, business expenses in excess of the gross income limitation are not deductible. Deductible expenses for </w:t>
      </w:r>
      <w:r w:rsidRPr="00FC2DE1">
        <w:rPr>
          <w:rFonts w:ascii="Times New Roman" w:hAnsi="Times New Roman"/>
          <w:b w:val="0"/>
          <w:color w:val="000000"/>
          <w:spacing w:val="0"/>
          <w:sz w:val="28"/>
          <w:szCs w:val="28"/>
        </w:rPr>
        <w:lastRenderedPageBreak/>
        <w:t>business use of a home include the business portion of real estate taxes, mortgage interest, rent, casualty losses, utilities, insurance, depreciation, maintenance and repairs. In general, expenses for the parts of the home not used for business are not deductible.</w:t>
      </w:r>
    </w:p>
    <w:p w:rsidR="00FC2DE1" w:rsidRDefault="00FC2DE1" w:rsidP="00FC2DE1">
      <w:pPr>
        <w:shd w:val="clear" w:color="auto" w:fill="FFFFFF"/>
        <w:textAlignment w:val="baseline"/>
        <w:rPr>
          <w:rFonts w:ascii="Times New Roman" w:hAnsi="Times New Roman"/>
          <w:b w:val="0"/>
          <w:color w:val="000000"/>
          <w:spacing w:val="0"/>
          <w:sz w:val="28"/>
          <w:szCs w:val="28"/>
        </w:rPr>
      </w:pPr>
    </w:p>
    <w:p w:rsidR="00FC2DE1" w:rsidRPr="00FC2DE1" w:rsidRDefault="00FC2DE1" w:rsidP="00FC2DE1">
      <w:pPr>
        <w:shd w:val="clear" w:color="auto" w:fill="FFFFFF"/>
        <w:textAlignment w:val="baseline"/>
        <w:rPr>
          <w:rFonts w:ascii="Times New Roman" w:hAnsi="Times New Roman"/>
          <w:b w:val="0"/>
          <w:color w:val="000000"/>
          <w:spacing w:val="0"/>
          <w:sz w:val="28"/>
          <w:szCs w:val="28"/>
        </w:rPr>
      </w:pPr>
      <w:r w:rsidRPr="00FC2DE1">
        <w:rPr>
          <w:rFonts w:ascii="Times New Roman" w:hAnsi="Times New Roman"/>
          <w:b w:val="0"/>
          <w:color w:val="000000"/>
          <w:spacing w:val="0"/>
          <w:sz w:val="28"/>
          <w:szCs w:val="28"/>
        </w:rPr>
        <w:t>Deductions for business storage are deductible when the dwelling unit is the sole fixed location of the business or for regular use of a residence for the provision of daycare services; exclusive use isn't required in these cases.</w:t>
      </w:r>
    </w:p>
    <w:p w:rsidR="00FC2DE1" w:rsidRPr="00FC2DE1" w:rsidRDefault="00FC2DE1" w:rsidP="00FC2DE1">
      <w:pPr>
        <w:rPr>
          <w:rFonts w:ascii="Times New Roman" w:hAnsi="Times New Roman"/>
          <w:b w:val="0"/>
          <w:bCs/>
          <w:spacing w:val="0"/>
          <w:sz w:val="28"/>
          <w:szCs w:val="28"/>
        </w:rPr>
      </w:pPr>
    </w:p>
    <w:p w:rsidR="000C64C4" w:rsidRPr="00741571" w:rsidRDefault="000C64C4" w:rsidP="000C64C4">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0C64C4" w:rsidRPr="00741571" w:rsidRDefault="000C64C4" w:rsidP="000C64C4">
      <w:pPr>
        <w:rPr>
          <w:rFonts w:ascii="Times New Roman" w:hAnsi="Times New Roman"/>
          <w:b w:val="0"/>
          <w:spacing w:val="0"/>
          <w:sz w:val="28"/>
          <w:szCs w:val="24"/>
        </w:rPr>
      </w:pPr>
    </w:p>
    <w:p w:rsidR="000C64C4" w:rsidRPr="00741571" w:rsidRDefault="000C64C4" w:rsidP="000C64C4">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0C64C4" w:rsidRPr="007F1361" w:rsidRDefault="000C64C4" w:rsidP="000C64C4">
      <w:pPr>
        <w:spacing w:after="120"/>
        <w:rPr>
          <w:rFonts w:ascii="Times New Roman" w:hAnsi="Times New Roman"/>
          <w:bCs/>
          <w:spacing w:val="0"/>
          <w:sz w:val="20"/>
        </w:rPr>
      </w:pPr>
    </w:p>
    <w:p w:rsidR="000C64C4" w:rsidRPr="00D167B5" w:rsidRDefault="000C64C4" w:rsidP="000C64C4">
      <w:pPr>
        <w:spacing w:after="120"/>
        <w:rPr>
          <w:rFonts w:ascii="Times New Roman" w:hAnsi="Times New Roman"/>
          <w:b w:val="0"/>
          <w:bCs/>
          <w:color w:val="000000"/>
          <w:spacing w:val="0"/>
          <w:szCs w:val="24"/>
        </w:rPr>
      </w:pPr>
      <w:r w:rsidRPr="00D167B5">
        <w:rPr>
          <w:rFonts w:ascii="Times New Roman" w:hAnsi="Times New Roman"/>
          <w:b w:val="0"/>
          <w:bCs/>
          <w:spacing w:val="0"/>
          <w:szCs w:val="24"/>
        </w:rPr>
        <w:t>Contact Info:</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0C64C4" w:rsidRDefault="000C64C4" w:rsidP="000C64C4">
      <w:pPr>
        <w:rPr>
          <w:rFonts w:ascii="Times New Roman" w:hAnsi="Times New Roman"/>
          <w:bCs/>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r w:rsidR="002C4CDF">
        <w:rPr>
          <w:rFonts w:ascii="Times New Roman" w:hAnsi="Times New Roman"/>
          <w:bCs/>
          <w:spacing w:val="0"/>
          <w:szCs w:val="24"/>
        </w:rPr>
        <w:t xml:space="preserve">, </w:t>
      </w:r>
      <w:r w:rsidRPr="001122B8">
        <w:rPr>
          <w:rFonts w:ascii="Times New Roman" w:hAnsi="Times New Roman"/>
          <w:bCs/>
          <w:spacing w:val="0"/>
          <w:szCs w:val="24"/>
        </w:rPr>
        <w:t>Pennsburg, PA  18073</w:t>
      </w:r>
      <w:r w:rsidR="002C4CDF">
        <w:rPr>
          <w:rFonts w:ascii="Times New Roman" w:hAnsi="Times New Roman"/>
          <w:bCs/>
          <w:spacing w:val="0"/>
          <w:szCs w:val="24"/>
        </w:rPr>
        <w:t xml:space="preserve">   Phone: </w:t>
      </w:r>
      <w:r w:rsidRPr="001122B8">
        <w:rPr>
          <w:rFonts w:ascii="Times New Roman" w:hAnsi="Times New Roman"/>
          <w:bCs/>
          <w:spacing w:val="0"/>
          <w:szCs w:val="24"/>
        </w:rPr>
        <w:t>(215)679-6221   Fax: (215)679-6233</w:t>
      </w:r>
    </w:p>
    <w:p w:rsidR="002C4CDF" w:rsidRPr="001122B8" w:rsidRDefault="002C4CDF" w:rsidP="000C64C4">
      <w:pPr>
        <w:rPr>
          <w:rFonts w:ascii="Times New Roman" w:hAnsi="Times New Roman"/>
          <w:bCs/>
          <w:color w:val="000000"/>
          <w:spacing w:val="0"/>
          <w:szCs w:val="24"/>
        </w:rPr>
      </w:pPr>
      <w:r>
        <w:rPr>
          <w:rFonts w:ascii="Times New Roman" w:hAnsi="Times New Roman"/>
          <w:bCs/>
          <w:spacing w:val="0"/>
          <w:szCs w:val="24"/>
        </w:rPr>
        <w:t>126 Belvidere Avenue, Washington, NJ  07882   Phone: (908)689-3777   Fax: (908)689-3555</w:t>
      </w:r>
    </w:p>
    <w:p w:rsidR="000C64C4" w:rsidRDefault="00826411" w:rsidP="000C64C4">
      <w:pPr>
        <w:rPr>
          <w:rStyle w:val="Hyperlink"/>
          <w:rFonts w:ascii="Times New Roman" w:hAnsi="Times New Roman"/>
          <w:bCs/>
          <w:spacing w:val="0"/>
          <w:szCs w:val="24"/>
        </w:rPr>
      </w:pPr>
      <w:hyperlink r:id="rId12" w:history="1">
        <w:r w:rsidR="00D646E7" w:rsidRPr="00D646E7">
          <w:rPr>
            <w:rStyle w:val="Hyperlink"/>
            <w:rFonts w:ascii="Times New Roman" w:hAnsi="Times New Roman"/>
            <w:bCs/>
            <w:spacing w:val="0"/>
            <w:szCs w:val="24"/>
          </w:rPr>
          <w:t>info@lamassociatescpas.com</w:t>
        </w:r>
      </w:hyperlink>
      <w:r w:rsidR="000C64C4" w:rsidRPr="001122B8">
        <w:rPr>
          <w:rFonts w:ascii="Times New Roman" w:hAnsi="Times New Roman"/>
          <w:bCs/>
          <w:spacing w:val="0"/>
          <w:szCs w:val="24"/>
        </w:rPr>
        <w:tab/>
        <w:t xml:space="preserve">  </w:t>
      </w:r>
      <w:r w:rsidR="000C64C4" w:rsidRPr="001122B8">
        <w:rPr>
          <w:rFonts w:ascii="Times New Roman" w:hAnsi="Times New Roman"/>
          <w:bCs/>
          <w:spacing w:val="0"/>
          <w:szCs w:val="24"/>
        </w:rPr>
        <w:tab/>
      </w:r>
      <w:hyperlink r:id="rId13" w:history="1">
        <w:r w:rsidR="00C72BBB" w:rsidRPr="005B337F">
          <w:rPr>
            <w:rStyle w:val="Hyperlink"/>
            <w:rFonts w:ascii="Times New Roman" w:hAnsi="Times New Roman"/>
            <w:bCs/>
            <w:spacing w:val="0"/>
            <w:szCs w:val="24"/>
          </w:rPr>
          <w:t>www.lamassociatescpas.com</w:t>
        </w:r>
      </w:hyperlink>
    </w:p>
    <w:p w:rsidR="000C64C4" w:rsidRPr="001122B8" w:rsidRDefault="000C64C4" w:rsidP="000C64C4">
      <w:pPr>
        <w:rPr>
          <w:rFonts w:ascii="Times New Roman" w:hAnsi="Times New Roman"/>
          <w:bCs/>
          <w:color w:val="000000"/>
          <w:spacing w:val="0"/>
          <w:szCs w:val="24"/>
        </w:rPr>
      </w:pPr>
    </w:p>
    <w:p w:rsidR="000C64C4" w:rsidRDefault="000C64C4" w:rsidP="000C64C4">
      <w:r w:rsidRPr="001122B8">
        <w:rPr>
          <w:rFonts w:ascii="Times New Roman" w:hAnsi="Times New Roman"/>
          <w:b w:val="0"/>
          <w:bCs/>
          <w:spacing w:val="0"/>
          <w:szCs w:val="24"/>
        </w:rPr>
        <w:t xml:space="preserve">If you would like to be removed from our mailing list, please email us at </w:t>
      </w:r>
      <w:hyperlink r:id="rId14" w:history="1">
        <w:r w:rsidR="00D646E7" w:rsidRPr="007D1F85">
          <w:rPr>
            <w:rStyle w:val="Hyperlink"/>
            <w:rFonts w:ascii="Times New Roman" w:hAnsi="Times New Roman"/>
            <w:b w:val="0"/>
            <w:bCs/>
            <w:spacing w:val="0"/>
            <w:szCs w:val="24"/>
          </w:rPr>
          <w:t>info@lamassociatescpas.com</w:t>
        </w:r>
      </w:hyperlink>
    </w:p>
    <w:p w:rsidR="000C64C4" w:rsidRDefault="002D184B" w:rsidP="000C64C4">
      <w:pPr>
        <w:shd w:val="clear" w:color="auto" w:fill="FFFFFF"/>
        <w:spacing w:line="240" w:lineRule="atLeast"/>
        <w:textAlignment w:val="baseline"/>
      </w:pPr>
      <w:r>
        <w:rPr>
          <w:rFonts w:ascii="Times New Roman" w:hAnsi="Times New Roman"/>
          <w:b w:val="0"/>
          <w:bCs/>
          <w:noProof/>
          <w:spacing w:val="0"/>
          <w:sz w:val="28"/>
          <w:szCs w:val="28"/>
        </w:rPr>
        <w:drawing>
          <wp:inline distT="0" distB="0" distL="0" distR="0">
            <wp:extent cx="838200" cy="623993"/>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 us.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1788" cy="641553"/>
                    </a:xfrm>
                    <a:prstGeom prst="rect">
                      <a:avLst/>
                    </a:prstGeom>
                  </pic:spPr>
                </pic:pic>
              </a:graphicData>
            </a:graphic>
          </wp:inline>
        </w:drawing>
      </w:r>
      <w:bookmarkStart w:id="0" w:name="_GoBack"/>
      <w:bookmarkEnd w:id="0"/>
    </w:p>
    <w:sectPr w:rsidR="000C64C4"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768E6"/>
    <w:multiLevelType w:val="hybridMultilevel"/>
    <w:tmpl w:val="11CE8FFA"/>
    <w:lvl w:ilvl="0" w:tplc="5D6435C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B5832C6"/>
    <w:multiLevelType w:val="hybridMultilevel"/>
    <w:tmpl w:val="8B78F5CE"/>
    <w:lvl w:ilvl="0" w:tplc="E702BAB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253B100D"/>
    <w:multiLevelType w:val="hybridMultilevel"/>
    <w:tmpl w:val="7552575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803CE2"/>
    <w:multiLevelType w:val="hybridMultilevel"/>
    <w:tmpl w:val="272AF902"/>
    <w:lvl w:ilvl="0" w:tplc="4F7A8D5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5">
    <w:nsid w:val="32B05158"/>
    <w:multiLevelType w:val="hybridMultilevel"/>
    <w:tmpl w:val="EAD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61FE9"/>
    <w:multiLevelType w:val="hybridMultilevel"/>
    <w:tmpl w:val="9B4C4D96"/>
    <w:lvl w:ilvl="0" w:tplc="14AED13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7">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B39"/>
    <w:multiLevelType w:val="hybridMultilevel"/>
    <w:tmpl w:val="6C96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175"/>
    <w:multiLevelType w:val="hybridMultilevel"/>
    <w:tmpl w:val="89225CFE"/>
    <w:lvl w:ilvl="0" w:tplc="FF1211EA">
      <w:numFmt w:val="bullet"/>
      <w:lvlText w:val="-"/>
      <w:lvlJc w:val="left"/>
      <w:pPr>
        <w:ind w:left="735" w:hanging="360"/>
      </w:pPr>
      <w:rPr>
        <w:rFonts w:ascii="Courier New" w:eastAsia="Times New Roman"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nsid w:val="51C11DE6"/>
    <w:multiLevelType w:val="hybridMultilevel"/>
    <w:tmpl w:val="AD8C41A4"/>
    <w:lvl w:ilvl="0" w:tplc="DC5A046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nsid w:val="5BD0085A"/>
    <w:multiLevelType w:val="hybridMultilevel"/>
    <w:tmpl w:val="89F058E4"/>
    <w:lvl w:ilvl="0" w:tplc="EEE456A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62413277"/>
    <w:multiLevelType w:val="hybridMultilevel"/>
    <w:tmpl w:val="7F7AE43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71140"/>
    <w:multiLevelType w:val="hybridMultilevel"/>
    <w:tmpl w:val="083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167D5"/>
    <w:multiLevelType w:val="hybridMultilevel"/>
    <w:tmpl w:val="41AA777C"/>
    <w:lvl w:ilvl="0" w:tplc="04090001">
      <w:start w:val="1"/>
      <w:numFmt w:val="bullet"/>
      <w:lvlText w:val=""/>
      <w:lvlJc w:val="left"/>
      <w:pPr>
        <w:ind w:left="660" w:hanging="360"/>
      </w:pPr>
      <w:rPr>
        <w:rFonts w:ascii="Symbol" w:hAnsi="Symbol" w:hint="default"/>
      </w:rPr>
    </w:lvl>
    <w:lvl w:ilvl="1" w:tplc="6D06DD06">
      <w:numFmt w:val="bullet"/>
      <w:lvlText w:val="·"/>
      <w:lvlJc w:val="left"/>
      <w:pPr>
        <w:ind w:left="1725" w:hanging="705"/>
      </w:pPr>
      <w:rPr>
        <w:rFonts w:ascii="Times New Roman" w:eastAsia="Times New Roman" w:hAnsi="Times New Roman" w:cs="Times New Roman"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70C577A4"/>
    <w:multiLevelType w:val="hybridMultilevel"/>
    <w:tmpl w:val="492EC77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79505723"/>
    <w:multiLevelType w:val="hybridMultilevel"/>
    <w:tmpl w:val="864C9272"/>
    <w:lvl w:ilvl="0" w:tplc="9300F17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8">
    <w:nsid w:val="79DB0AF1"/>
    <w:multiLevelType w:val="hybridMultilevel"/>
    <w:tmpl w:val="B66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9"/>
  </w:num>
  <w:num w:numId="5">
    <w:abstractNumId w:val="1"/>
  </w:num>
  <w:num w:numId="6">
    <w:abstractNumId w:val="10"/>
  </w:num>
  <w:num w:numId="7">
    <w:abstractNumId w:val="17"/>
  </w:num>
  <w:num w:numId="8">
    <w:abstractNumId w:val="18"/>
  </w:num>
  <w:num w:numId="9">
    <w:abstractNumId w:val="14"/>
  </w:num>
  <w:num w:numId="10">
    <w:abstractNumId w:val="8"/>
  </w:num>
  <w:num w:numId="11">
    <w:abstractNumId w:val="5"/>
  </w:num>
  <w:num w:numId="12">
    <w:abstractNumId w:val="16"/>
  </w:num>
  <w:num w:numId="13">
    <w:abstractNumId w:val="6"/>
  </w:num>
  <w:num w:numId="14">
    <w:abstractNumId w:val="12"/>
  </w:num>
  <w:num w:numId="15">
    <w:abstractNumId w:val="11"/>
  </w:num>
  <w:num w:numId="16">
    <w:abstractNumId w:val="15"/>
  </w:num>
  <w:num w:numId="17">
    <w:abstractNumId w:val="2"/>
  </w:num>
  <w:num w:numId="18">
    <w:abstractNumId w:val="3"/>
  </w:num>
  <w:num w:numId="1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07F6D"/>
    <w:rsid w:val="00023F7F"/>
    <w:rsid w:val="0002770E"/>
    <w:rsid w:val="0003007E"/>
    <w:rsid w:val="00061434"/>
    <w:rsid w:val="0008694F"/>
    <w:rsid w:val="000B1C71"/>
    <w:rsid w:val="000B3392"/>
    <w:rsid w:val="000C64C4"/>
    <w:rsid w:val="000C6E01"/>
    <w:rsid w:val="000D3D10"/>
    <w:rsid w:val="000E1C8A"/>
    <w:rsid w:val="000E66AD"/>
    <w:rsid w:val="000F41D8"/>
    <w:rsid w:val="000F43F6"/>
    <w:rsid w:val="001122B8"/>
    <w:rsid w:val="00127577"/>
    <w:rsid w:val="00137B05"/>
    <w:rsid w:val="001606FC"/>
    <w:rsid w:val="00161C8A"/>
    <w:rsid w:val="00177608"/>
    <w:rsid w:val="00180D53"/>
    <w:rsid w:val="00185AE6"/>
    <w:rsid w:val="001A67B5"/>
    <w:rsid w:val="001B6A36"/>
    <w:rsid w:val="001C3CD3"/>
    <w:rsid w:val="001D2998"/>
    <w:rsid w:val="001D39F2"/>
    <w:rsid w:val="00213D05"/>
    <w:rsid w:val="0023774A"/>
    <w:rsid w:val="00270ACA"/>
    <w:rsid w:val="0028322F"/>
    <w:rsid w:val="00283D15"/>
    <w:rsid w:val="00287307"/>
    <w:rsid w:val="00294603"/>
    <w:rsid w:val="002A7631"/>
    <w:rsid w:val="002B0038"/>
    <w:rsid w:val="002C19AD"/>
    <w:rsid w:val="002C4CDF"/>
    <w:rsid w:val="002C68BE"/>
    <w:rsid w:val="002D184B"/>
    <w:rsid w:val="002E0195"/>
    <w:rsid w:val="002F5D7F"/>
    <w:rsid w:val="003047A8"/>
    <w:rsid w:val="00312C4A"/>
    <w:rsid w:val="003143F7"/>
    <w:rsid w:val="003252FF"/>
    <w:rsid w:val="00334901"/>
    <w:rsid w:val="00347041"/>
    <w:rsid w:val="00360F73"/>
    <w:rsid w:val="0039056F"/>
    <w:rsid w:val="00392C81"/>
    <w:rsid w:val="003D36E3"/>
    <w:rsid w:val="003F5AB4"/>
    <w:rsid w:val="003F6562"/>
    <w:rsid w:val="003F7491"/>
    <w:rsid w:val="00406A7E"/>
    <w:rsid w:val="004132DC"/>
    <w:rsid w:val="00413C4E"/>
    <w:rsid w:val="0042283F"/>
    <w:rsid w:val="00430BA1"/>
    <w:rsid w:val="004313C7"/>
    <w:rsid w:val="004559E1"/>
    <w:rsid w:val="00475463"/>
    <w:rsid w:val="00477409"/>
    <w:rsid w:val="00484A3A"/>
    <w:rsid w:val="00487799"/>
    <w:rsid w:val="004A08D0"/>
    <w:rsid w:val="004A1A8C"/>
    <w:rsid w:val="004A7991"/>
    <w:rsid w:val="004B0E0A"/>
    <w:rsid w:val="004B203C"/>
    <w:rsid w:val="004B44C9"/>
    <w:rsid w:val="004B706C"/>
    <w:rsid w:val="004C5844"/>
    <w:rsid w:val="004D06F4"/>
    <w:rsid w:val="004E6F92"/>
    <w:rsid w:val="005061E7"/>
    <w:rsid w:val="005249C9"/>
    <w:rsid w:val="0052531C"/>
    <w:rsid w:val="005358E3"/>
    <w:rsid w:val="0055367F"/>
    <w:rsid w:val="005540F6"/>
    <w:rsid w:val="005544D2"/>
    <w:rsid w:val="00554C40"/>
    <w:rsid w:val="00566206"/>
    <w:rsid w:val="005744FF"/>
    <w:rsid w:val="005752B9"/>
    <w:rsid w:val="005911D0"/>
    <w:rsid w:val="0059220F"/>
    <w:rsid w:val="005A2985"/>
    <w:rsid w:val="005A3518"/>
    <w:rsid w:val="005B2D46"/>
    <w:rsid w:val="005E7125"/>
    <w:rsid w:val="005E7B09"/>
    <w:rsid w:val="005F1D80"/>
    <w:rsid w:val="00612E74"/>
    <w:rsid w:val="006345A9"/>
    <w:rsid w:val="00645AE8"/>
    <w:rsid w:val="0065491F"/>
    <w:rsid w:val="00660A90"/>
    <w:rsid w:val="00685968"/>
    <w:rsid w:val="006D07B7"/>
    <w:rsid w:val="006F2B6C"/>
    <w:rsid w:val="0070693A"/>
    <w:rsid w:val="00741571"/>
    <w:rsid w:val="0075585C"/>
    <w:rsid w:val="00756869"/>
    <w:rsid w:val="0078266C"/>
    <w:rsid w:val="00787F60"/>
    <w:rsid w:val="007B6BF1"/>
    <w:rsid w:val="007C5245"/>
    <w:rsid w:val="007D20C8"/>
    <w:rsid w:val="007D659B"/>
    <w:rsid w:val="007E3162"/>
    <w:rsid w:val="007F1361"/>
    <w:rsid w:val="00804759"/>
    <w:rsid w:val="008100F4"/>
    <w:rsid w:val="00826411"/>
    <w:rsid w:val="0082694B"/>
    <w:rsid w:val="00851C21"/>
    <w:rsid w:val="0085425D"/>
    <w:rsid w:val="008573C3"/>
    <w:rsid w:val="00865EA6"/>
    <w:rsid w:val="0088289B"/>
    <w:rsid w:val="00887CA7"/>
    <w:rsid w:val="00893167"/>
    <w:rsid w:val="008948FE"/>
    <w:rsid w:val="008D1D99"/>
    <w:rsid w:val="008D27ED"/>
    <w:rsid w:val="008D6D12"/>
    <w:rsid w:val="008E081B"/>
    <w:rsid w:val="008F0B9C"/>
    <w:rsid w:val="008F6D17"/>
    <w:rsid w:val="009025FE"/>
    <w:rsid w:val="00905F51"/>
    <w:rsid w:val="00911C1F"/>
    <w:rsid w:val="009170D6"/>
    <w:rsid w:val="00924712"/>
    <w:rsid w:val="00932460"/>
    <w:rsid w:val="00932CFF"/>
    <w:rsid w:val="00933CEA"/>
    <w:rsid w:val="009536BE"/>
    <w:rsid w:val="00963426"/>
    <w:rsid w:val="009657A3"/>
    <w:rsid w:val="00971B04"/>
    <w:rsid w:val="00971C37"/>
    <w:rsid w:val="009A0142"/>
    <w:rsid w:val="009C2FB8"/>
    <w:rsid w:val="009D594C"/>
    <w:rsid w:val="009D6FD4"/>
    <w:rsid w:val="009E4DE3"/>
    <w:rsid w:val="009E5CBD"/>
    <w:rsid w:val="00A015DD"/>
    <w:rsid w:val="00A017A8"/>
    <w:rsid w:val="00A04716"/>
    <w:rsid w:val="00A1670C"/>
    <w:rsid w:val="00A3689D"/>
    <w:rsid w:val="00A44413"/>
    <w:rsid w:val="00A51265"/>
    <w:rsid w:val="00A65115"/>
    <w:rsid w:val="00A667A6"/>
    <w:rsid w:val="00A66AC6"/>
    <w:rsid w:val="00A74E55"/>
    <w:rsid w:val="00A834D9"/>
    <w:rsid w:val="00A93DED"/>
    <w:rsid w:val="00AC6D60"/>
    <w:rsid w:val="00AE2D0B"/>
    <w:rsid w:val="00AE6C08"/>
    <w:rsid w:val="00AF2592"/>
    <w:rsid w:val="00AF2D88"/>
    <w:rsid w:val="00B131FE"/>
    <w:rsid w:val="00B31FBC"/>
    <w:rsid w:val="00B4110D"/>
    <w:rsid w:val="00B43097"/>
    <w:rsid w:val="00B46BCA"/>
    <w:rsid w:val="00B7089D"/>
    <w:rsid w:val="00BA4922"/>
    <w:rsid w:val="00BB26A8"/>
    <w:rsid w:val="00BD2E37"/>
    <w:rsid w:val="00BE20CE"/>
    <w:rsid w:val="00C2071A"/>
    <w:rsid w:val="00C246E1"/>
    <w:rsid w:val="00C330D6"/>
    <w:rsid w:val="00C346C1"/>
    <w:rsid w:val="00C41F21"/>
    <w:rsid w:val="00C50EAB"/>
    <w:rsid w:val="00C57B63"/>
    <w:rsid w:val="00C625AB"/>
    <w:rsid w:val="00C67682"/>
    <w:rsid w:val="00C72BBB"/>
    <w:rsid w:val="00C73A42"/>
    <w:rsid w:val="00C85E72"/>
    <w:rsid w:val="00C97CAA"/>
    <w:rsid w:val="00CC196D"/>
    <w:rsid w:val="00CC4B2C"/>
    <w:rsid w:val="00CD2F81"/>
    <w:rsid w:val="00D1568B"/>
    <w:rsid w:val="00D166FC"/>
    <w:rsid w:val="00D167B5"/>
    <w:rsid w:val="00D607F6"/>
    <w:rsid w:val="00D646E7"/>
    <w:rsid w:val="00D769FC"/>
    <w:rsid w:val="00D85AC4"/>
    <w:rsid w:val="00DA527C"/>
    <w:rsid w:val="00DC2CAB"/>
    <w:rsid w:val="00DE0AD8"/>
    <w:rsid w:val="00E052C2"/>
    <w:rsid w:val="00E374E9"/>
    <w:rsid w:val="00E40875"/>
    <w:rsid w:val="00E40BA6"/>
    <w:rsid w:val="00E60A9F"/>
    <w:rsid w:val="00E61264"/>
    <w:rsid w:val="00E72CD4"/>
    <w:rsid w:val="00E7559A"/>
    <w:rsid w:val="00E850DA"/>
    <w:rsid w:val="00E8761F"/>
    <w:rsid w:val="00E97FED"/>
    <w:rsid w:val="00EB10E4"/>
    <w:rsid w:val="00EB38A7"/>
    <w:rsid w:val="00EB79C1"/>
    <w:rsid w:val="00EC051E"/>
    <w:rsid w:val="00ED1423"/>
    <w:rsid w:val="00EE52D4"/>
    <w:rsid w:val="00F15136"/>
    <w:rsid w:val="00F35B01"/>
    <w:rsid w:val="00F40FD9"/>
    <w:rsid w:val="00F42101"/>
    <w:rsid w:val="00F74B79"/>
    <w:rsid w:val="00F764C8"/>
    <w:rsid w:val="00F9525D"/>
    <w:rsid w:val="00F97093"/>
    <w:rsid w:val="00FB1A12"/>
    <w:rsid w:val="00FC25F6"/>
    <w:rsid w:val="00FC2DE1"/>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7024648">
      <w:bodyDiv w:val="1"/>
      <w:marLeft w:val="0"/>
      <w:marRight w:val="0"/>
      <w:marTop w:val="0"/>
      <w:marBottom w:val="0"/>
      <w:divBdr>
        <w:top w:val="none" w:sz="0" w:space="0" w:color="auto"/>
        <w:left w:val="none" w:sz="0" w:space="0" w:color="auto"/>
        <w:bottom w:val="none" w:sz="0" w:space="0" w:color="auto"/>
        <w:right w:val="none" w:sz="0" w:space="0" w:color="auto"/>
      </w:divBdr>
    </w:div>
    <w:div w:id="17855356">
      <w:bodyDiv w:val="1"/>
      <w:marLeft w:val="0"/>
      <w:marRight w:val="0"/>
      <w:marTop w:val="0"/>
      <w:marBottom w:val="0"/>
      <w:divBdr>
        <w:top w:val="none" w:sz="0" w:space="0" w:color="auto"/>
        <w:left w:val="none" w:sz="0" w:space="0" w:color="auto"/>
        <w:bottom w:val="none" w:sz="0" w:space="0" w:color="auto"/>
        <w:right w:val="none" w:sz="0" w:space="0" w:color="auto"/>
      </w:divBdr>
    </w:div>
    <w:div w:id="67390214">
      <w:bodyDiv w:val="1"/>
      <w:marLeft w:val="0"/>
      <w:marRight w:val="0"/>
      <w:marTop w:val="0"/>
      <w:marBottom w:val="0"/>
      <w:divBdr>
        <w:top w:val="none" w:sz="0" w:space="0" w:color="auto"/>
        <w:left w:val="none" w:sz="0" w:space="0" w:color="auto"/>
        <w:bottom w:val="none" w:sz="0" w:space="0" w:color="auto"/>
        <w:right w:val="none" w:sz="0" w:space="0" w:color="auto"/>
      </w:divBdr>
    </w:div>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0464779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16502103">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634140489">
      <w:bodyDiv w:val="1"/>
      <w:marLeft w:val="0"/>
      <w:marRight w:val="0"/>
      <w:marTop w:val="0"/>
      <w:marBottom w:val="0"/>
      <w:divBdr>
        <w:top w:val="none" w:sz="0" w:space="0" w:color="auto"/>
        <w:left w:val="none" w:sz="0" w:space="0" w:color="auto"/>
        <w:bottom w:val="none" w:sz="0" w:space="0" w:color="auto"/>
        <w:right w:val="none" w:sz="0" w:space="0" w:color="auto"/>
      </w:divBdr>
    </w:div>
    <w:div w:id="667562297">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906263797">
      <w:bodyDiv w:val="1"/>
      <w:marLeft w:val="0"/>
      <w:marRight w:val="0"/>
      <w:marTop w:val="0"/>
      <w:marBottom w:val="0"/>
      <w:divBdr>
        <w:top w:val="none" w:sz="0" w:space="0" w:color="auto"/>
        <w:left w:val="none" w:sz="0" w:space="0" w:color="auto"/>
        <w:bottom w:val="none" w:sz="0" w:space="0" w:color="auto"/>
        <w:right w:val="none" w:sz="0" w:space="0" w:color="auto"/>
      </w:divBdr>
    </w:div>
    <w:div w:id="970133830">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039815629">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161120026">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3788314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453129985">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
    <w:div w:id="1800224242">
      <w:bodyDiv w:val="1"/>
      <w:marLeft w:val="0"/>
      <w:marRight w:val="0"/>
      <w:marTop w:val="0"/>
      <w:marBottom w:val="0"/>
      <w:divBdr>
        <w:top w:val="none" w:sz="0" w:space="0" w:color="auto"/>
        <w:left w:val="none" w:sz="0" w:space="0" w:color="auto"/>
        <w:bottom w:val="none" w:sz="0" w:space="0" w:color="auto"/>
        <w:right w:val="none" w:sz="0" w:space="0" w:color="auto"/>
      </w:divBdr>
    </w:div>
    <w:div w:id="1885826279">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8829.pdf" TargetMode="External"/><Relationship Id="rId13" Type="http://schemas.openxmlformats.org/officeDocument/2006/relationships/hyperlink" Target="http://www.lamassociatescp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rs.gov/pub/irs-pdf/f1040sc.pdf" TargetMode="External"/><Relationship Id="rId12" Type="http://schemas.openxmlformats.org/officeDocument/2006/relationships/hyperlink" Target="mailto:info@lamassociatescp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rs.gov/uac/about-schedule-a-form-1040" TargetMode="External"/><Relationship Id="rId5" Type="http://schemas.openxmlformats.org/officeDocument/2006/relationships/webSettings" Target="webSettings.xml"/><Relationship Id="rId15" Type="http://schemas.openxmlformats.org/officeDocument/2006/relationships/hyperlink" Target="https://www.facebook.com/LAM-Associates-1249313005124793/" TargetMode="External"/><Relationship Id="rId10" Type="http://schemas.openxmlformats.org/officeDocument/2006/relationships/hyperlink" Target="https://www.irs.gov/uac/schedule-f-form-1040-profit-or-loss-from-farming" TargetMode="External"/><Relationship Id="rId4" Type="http://schemas.openxmlformats.org/officeDocument/2006/relationships/settings" Target="settings.xml"/><Relationship Id="rId9" Type="http://schemas.openxmlformats.org/officeDocument/2006/relationships/hyperlink" Target="https://www.irs.gov/pub/irs-pdf/f1040sc.pdf" TargetMode="External"/><Relationship Id="rId14" Type="http://schemas.openxmlformats.org/officeDocument/2006/relationships/hyperlink" Target="mailto:info@lamassociatesc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FDE85-14DC-40CC-B529-0C852FF8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3</cp:revision>
  <cp:lastPrinted>2016-12-28T18:53:00Z</cp:lastPrinted>
  <dcterms:created xsi:type="dcterms:W3CDTF">2017-05-12T13:39:00Z</dcterms:created>
  <dcterms:modified xsi:type="dcterms:W3CDTF">2017-05-12T13:50:00Z</dcterms:modified>
</cp:coreProperties>
</file>