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9D" w:rsidRDefault="00CC196D" w:rsidP="00B7089D">
      <w:pPr>
        <w:jc w:val="center"/>
        <w:rPr>
          <w:rFonts w:ascii="Times New Roman" w:hAnsi="Times New Roman"/>
          <w:b w:val="0"/>
          <w:bCs/>
          <w:spacing w:val="0"/>
          <w:sz w:val="28"/>
          <w:szCs w:val="28"/>
        </w:rPr>
      </w:pPr>
      <w:r w:rsidRPr="00CC196D">
        <w:rPr>
          <w:rFonts w:ascii="Times New Roman" w:hAnsi="Times New Roman"/>
          <w:b w:val="0"/>
          <w:bCs/>
          <w:noProof/>
          <w:spacing w:val="0"/>
          <w:sz w:val="28"/>
          <w:szCs w:val="28"/>
        </w:rPr>
        <w:drawing>
          <wp:inline distT="0" distB="0" distL="0" distR="0">
            <wp:extent cx="1762125" cy="548640"/>
            <wp:effectExtent l="19050" t="0" r="9525" b="0"/>
            <wp:docPr id="1" name="Picture 1" descr="C:\Users\lzellner\Desktop\Lam Assoc Logo.jpg"/>
            <wp:cNvGraphicFramePr/>
            <a:graphic xmlns:a="http://schemas.openxmlformats.org/drawingml/2006/main">
              <a:graphicData uri="http://schemas.openxmlformats.org/drawingml/2006/picture">
                <pic:pic xmlns:pic="http://schemas.openxmlformats.org/drawingml/2006/picture">
                  <pic:nvPicPr>
                    <pic:cNvPr id="6" name="Picture 5" descr="C:\Users\lzellner\Desktop\Lam Assoc Log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548640"/>
                    </a:xfrm>
                    <a:prstGeom prst="rect">
                      <a:avLst/>
                    </a:prstGeom>
                    <a:noFill/>
                    <a:ln>
                      <a:noFill/>
                    </a:ln>
                  </pic:spPr>
                </pic:pic>
              </a:graphicData>
            </a:graphic>
          </wp:inline>
        </w:drawing>
      </w:r>
    </w:p>
    <w:p w:rsidR="00B7089D" w:rsidRPr="007F1361" w:rsidRDefault="00B7089D" w:rsidP="00B7089D">
      <w:pPr>
        <w:rPr>
          <w:rFonts w:ascii="Times New Roman" w:hAnsi="Times New Roman"/>
          <w:b w:val="0"/>
          <w:bCs/>
          <w:spacing w:val="0"/>
          <w:sz w:val="20"/>
        </w:rPr>
      </w:pPr>
    </w:p>
    <w:p w:rsidR="00B7089D" w:rsidRDefault="00B7089D" w:rsidP="00B7089D">
      <w:pPr>
        <w:rPr>
          <w:rFonts w:ascii="Times New Roman" w:hAnsi="Times New Roman"/>
          <w:b w:val="0"/>
          <w:bCs/>
          <w:spacing w:val="0"/>
          <w:sz w:val="28"/>
          <w:szCs w:val="28"/>
        </w:rPr>
      </w:pPr>
    </w:p>
    <w:p w:rsidR="00DE15CB" w:rsidRPr="00DE15CB" w:rsidRDefault="00DE15CB" w:rsidP="00DE15CB">
      <w:pPr>
        <w:pStyle w:val="NormalWeb"/>
        <w:spacing w:before="0" w:beforeAutospacing="0" w:after="0" w:afterAutospacing="0"/>
        <w:jc w:val="center"/>
        <w:rPr>
          <w:b/>
          <w:sz w:val="32"/>
          <w:szCs w:val="32"/>
        </w:rPr>
      </w:pPr>
      <w:r w:rsidRPr="00DE15CB">
        <w:rPr>
          <w:b/>
          <w:sz w:val="32"/>
          <w:szCs w:val="32"/>
        </w:rPr>
        <w:t xml:space="preserve">"A clear vision, backed by definite plans, gives you a tremendous feeling of confidence and personal power." </w:t>
      </w:r>
    </w:p>
    <w:p w:rsidR="00430BA1" w:rsidRDefault="00DE15CB" w:rsidP="00CC4B2C">
      <w:pPr>
        <w:jc w:val="center"/>
        <w:rPr>
          <w:rFonts w:ascii="Times New Roman" w:hAnsi="Times New Roman"/>
          <w:b w:val="0"/>
          <w:i/>
          <w:spacing w:val="0"/>
          <w:szCs w:val="24"/>
        </w:rPr>
      </w:pPr>
      <w:r w:rsidRPr="00DE15CB">
        <w:rPr>
          <w:rFonts w:ascii="Times New Roman" w:hAnsi="Times New Roman"/>
          <w:b w:val="0"/>
          <w:i/>
          <w:spacing w:val="0"/>
          <w:szCs w:val="24"/>
        </w:rPr>
        <w:t>-- Brian Tracy, Author</w:t>
      </w:r>
    </w:p>
    <w:p w:rsidR="00DE15CB" w:rsidRPr="00DE15CB" w:rsidRDefault="00DE15CB" w:rsidP="00CC4B2C">
      <w:pPr>
        <w:jc w:val="center"/>
        <w:rPr>
          <w:rFonts w:ascii="Times New Roman" w:hAnsi="Times New Roman"/>
          <w:b w:val="0"/>
          <w:bCs/>
          <w:i/>
          <w:spacing w:val="0"/>
          <w:szCs w:val="24"/>
        </w:rPr>
      </w:pPr>
    </w:p>
    <w:p w:rsidR="00B7089D" w:rsidRPr="00741571" w:rsidRDefault="00B7089D" w:rsidP="00CC4B2C">
      <w:pPr>
        <w:jc w:val="center"/>
        <w:rPr>
          <w:rFonts w:ascii="Times New Roman" w:hAnsi="Times New Roman"/>
          <w:bCs/>
          <w:color w:val="0000FF"/>
          <w:spacing w:val="0"/>
          <w:sz w:val="32"/>
          <w:szCs w:val="32"/>
        </w:rPr>
      </w:pPr>
      <w:r w:rsidRPr="00741571">
        <w:rPr>
          <w:rFonts w:ascii="Times New Roman" w:hAnsi="Times New Roman"/>
          <w:bCs/>
          <w:color w:val="0000FF"/>
          <w:spacing w:val="0"/>
          <w:sz w:val="32"/>
          <w:szCs w:val="32"/>
        </w:rPr>
        <w:t xml:space="preserve">Tax Tip – </w:t>
      </w:r>
      <w:r w:rsidR="00AE6C08">
        <w:rPr>
          <w:rFonts w:ascii="Times New Roman" w:hAnsi="Times New Roman"/>
          <w:bCs/>
          <w:color w:val="0000FF"/>
          <w:spacing w:val="0"/>
          <w:sz w:val="32"/>
          <w:szCs w:val="32"/>
        </w:rPr>
        <w:t xml:space="preserve">May </w:t>
      </w:r>
      <w:r w:rsidR="00B07650">
        <w:rPr>
          <w:rFonts w:ascii="Times New Roman" w:hAnsi="Times New Roman"/>
          <w:bCs/>
          <w:color w:val="0000FF"/>
          <w:spacing w:val="0"/>
          <w:sz w:val="32"/>
          <w:szCs w:val="32"/>
        </w:rPr>
        <w:t>3</w:t>
      </w:r>
      <w:r w:rsidR="00283D15">
        <w:rPr>
          <w:rFonts w:ascii="Times New Roman" w:hAnsi="Times New Roman"/>
          <w:bCs/>
          <w:color w:val="0000FF"/>
          <w:spacing w:val="0"/>
          <w:sz w:val="32"/>
          <w:szCs w:val="32"/>
        </w:rPr>
        <w:t>1</w:t>
      </w:r>
      <w:r w:rsidR="00C246E1">
        <w:rPr>
          <w:rFonts w:ascii="Times New Roman" w:hAnsi="Times New Roman"/>
          <w:bCs/>
          <w:color w:val="0000FF"/>
          <w:spacing w:val="0"/>
          <w:sz w:val="32"/>
          <w:szCs w:val="32"/>
        </w:rPr>
        <w:t>, 2017</w:t>
      </w:r>
    </w:p>
    <w:p w:rsidR="00392C81" w:rsidRPr="00741571" w:rsidRDefault="00392C81" w:rsidP="00CC4B2C">
      <w:pPr>
        <w:jc w:val="center"/>
        <w:rPr>
          <w:rFonts w:ascii="Times New Roman" w:hAnsi="Times New Roman"/>
          <w:bCs/>
          <w:color w:val="0000FF"/>
          <w:spacing w:val="0"/>
          <w:sz w:val="32"/>
          <w:szCs w:val="32"/>
        </w:rPr>
      </w:pPr>
    </w:p>
    <w:p w:rsidR="00AF2592" w:rsidRDefault="001D2998" w:rsidP="00DE15CB">
      <w:pPr>
        <w:shd w:val="clear" w:color="auto" w:fill="FFFFFF"/>
        <w:jc w:val="center"/>
        <w:textAlignment w:val="baseline"/>
        <w:rPr>
          <w:rFonts w:ascii="Times New Roman" w:hAnsi="Times New Roman"/>
          <w:bCs/>
          <w:spacing w:val="0"/>
          <w:sz w:val="32"/>
          <w:szCs w:val="32"/>
        </w:rPr>
      </w:pPr>
      <w:r>
        <w:rPr>
          <w:rFonts w:ascii="Times New Roman" w:hAnsi="Times New Roman"/>
          <w:bCs/>
          <w:spacing w:val="0"/>
          <w:sz w:val="32"/>
          <w:szCs w:val="32"/>
        </w:rPr>
        <w:t>Private Debt Collection</w:t>
      </w:r>
    </w:p>
    <w:p w:rsidR="00DE15CB" w:rsidRPr="00A74E55" w:rsidRDefault="00DE15CB" w:rsidP="00DE15CB">
      <w:pPr>
        <w:shd w:val="clear" w:color="auto" w:fill="FFFFFF"/>
        <w:jc w:val="center"/>
        <w:textAlignment w:val="baseline"/>
        <w:rPr>
          <w:rFonts w:ascii="Times New Roman" w:hAnsi="Times New Roman"/>
          <w:bCs/>
          <w:spacing w:val="0"/>
          <w:sz w:val="32"/>
          <w:szCs w:val="32"/>
        </w:rPr>
      </w:pPr>
      <w:r>
        <w:rPr>
          <w:rFonts w:ascii="Times New Roman" w:hAnsi="Times New Roman"/>
          <w:bCs/>
          <w:spacing w:val="0"/>
          <w:sz w:val="32"/>
          <w:szCs w:val="32"/>
        </w:rPr>
        <w:t>Part 1 of 2</w:t>
      </w:r>
    </w:p>
    <w:p w:rsidR="00061434" w:rsidRDefault="00061434" w:rsidP="00DE15CB">
      <w:pPr>
        <w:shd w:val="clear" w:color="auto" w:fill="FFFFFF"/>
        <w:textAlignment w:val="baseline"/>
        <w:rPr>
          <w:rFonts w:ascii="Times New Roman" w:hAnsi="Times New Roman"/>
          <w:b w:val="0"/>
          <w:color w:val="000000"/>
          <w:spacing w:val="0"/>
          <w:sz w:val="28"/>
          <w:szCs w:val="28"/>
        </w:rPr>
      </w:pPr>
    </w:p>
    <w:p w:rsidR="001D2998" w:rsidRDefault="001D2998" w:rsidP="003F24D2">
      <w:pPr>
        <w:shd w:val="clear" w:color="auto" w:fill="FFFFFF"/>
        <w:textAlignment w:val="baseline"/>
        <w:rPr>
          <w:rFonts w:ascii="Times New Roman" w:hAnsi="Times New Roman"/>
          <w:b w:val="0"/>
          <w:color w:val="000000"/>
          <w:spacing w:val="0"/>
          <w:sz w:val="28"/>
          <w:szCs w:val="28"/>
        </w:rPr>
      </w:pPr>
      <w:r w:rsidRPr="001D2998">
        <w:rPr>
          <w:rFonts w:ascii="Times New Roman" w:hAnsi="Times New Roman"/>
          <w:b w:val="0"/>
          <w:color w:val="000000"/>
          <w:spacing w:val="0"/>
          <w:sz w:val="28"/>
          <w:szCs w:val="28"/>
        </w:rPr>
        <w:t>The Internal Revenue Service began a new private collection program of certain overdue federal tax debts selecting four contractors to implement it.</w:t>
      </w:r>
    </w:p>
    <w:p w:rsidR="003F24D2" w:rsidRPr="001D2998" w:rsidRDefault="003F24D2" w:rsidP="003F24D2">
      <w:pPr>
        <w:shd w:val="clear" w:color="auto" w:fill="FFFFFF"/>
        <w:textAlignment w:val="baseline"/>
        <w:rPr>
          <w:rFonts w:ascii="Times New Roman" w:hAnsi="Times New Roman"/>
          <w:b w:val="0"/>
          <w:color w:val="000000"/>
          <w:spacing w:val="0"/>
          <w:sz w:val="28"/>
          <w:szCs w:val="28"/>
        </w:rPr>
      </w:pPr>
    </w:p>
    <w:p w:rsidR="001D2998" w:rsidRDefault="001D2998" w:rsidP="003F24D2">
      <w:pPr>
        <w:shd w:val="clear" w:color="auto" w:fill="FFFFFF"/>
        <w:textAlignment w:val="baseline"/>
        <w:rPr>
          <w:rFonts w:ascii="Times New Roman" w:hAnsi="Times New Roman"/>
          <w:b w:val="0"/>
          <w:color w:val="000000"/>
          <w:spacing w:val="0"/>
          <w:sz w:val="28"/>
          <w:szCs w:val="28"/>
        </w:rPr>
      </w:pPr>
      <w:r w:rsidRPr="001D2998">
        <w:rPr>
          <w:rFonts w:ascii="Times New Roman" w:hAnsi="Times New Roman"/>
          <w:b w:val="0"/>
          <w:color w:val="000000"/>
          <w:spacing w:val="0"/>
          <w:sz w:val="28"/>
          <w:szCs w:val="28"/>
        </w:rPr>
        <w:t>The new program, authorized under a federal law enacted by Congress, enables these designated contractors to collect, on the government’s behalf, outstanding inactive tax receivables. Authorized under a federal law enacted by Congress in December 2015, Section 32102 of the Fixing America’s Surface Transportation Act (FAST Act) requires the IRS to use private collection agencies for the collection of outstanding inactive tax receivables.</w:t>
      </w:r>
    </w:p>
    <w:p w:rsidR="003F24D2" w:rsidRPr="001D2998" w:rsidRDefault="003F24D2" w:rsidP="003F24D2">
      <w:pPr>
        <w:shd w:val="clear" w:color="auto" w:fill="FFFFFF"/>
        <w:textAlignment w:val="baseline"/>
        <w:rPr>
          <w:rFonts w:ascii="Times New Roman" w:hAnsi="Times New Roman"/>
          <w:b w:val="0"/>
          <w:color w:val="000000"/>
          <w:spacing w:val="0"/>
          <w:sz w:val="28"/>
          <w:szCs w:val="28"/>
        </w:rPr>
      </w:pPr>
    </w:p>
    <w:p w:rsidR="001D2998" w:rsidRPr="001D2998" w:rsidRDefault="001D2998" w:rsidP="003F24D2">
      <w:pPr>
        <w:shd w:val="clear" w:color="auto" w:fill="FFFFFF"/>
        <w:textAlignment w:val="baseline"/>
        <w:rPr>
          <w:rFonts w:ascii="Times New Roman" w:hAnsi="Times New Roman"/>
          <w:bCs/>
          <w:spacing w:val="0"/>
          <w:sz w:val="28"/>
          <w:szCs w:val="28"/>
        </w:rPr>
      </w:pPr>
      <w:r w:rsidRPr="001D2998">
        <w:rPr>
          <w:rFonts w:ascii="Times New Roman" w:hAnsi="Times New Roman"/>
          <w:bCs/>
          <w:spacing w:val="0"/>
          <w:sz w:val="28"/>
          <w:szCs w:val="28"/>
        </w:rPr>
        <w:t>General Information</w:t>
      </w:r>
    </w:p>
    <w:p w:rsidR="001D2998" w:rsidRDefault="001D2998" w:rsidP="003F24D2">
      <w:pPr>
        <w:shd w:val="clear" w:color="auto" w:fill="FFFFFF"/>
        <w:textAlignment w:val="baseline"/>
        <w:rPr>
          <w:rFonts w:ascii="Times New Roman" w:hAnsi="Times New Roman"/>
          <w:b w:val="0"/>
          <w:color w:val="000000"/>
          <w:spacing w:val="0"/>
          <w:sz w:val="28"/>
          <w:szCs w:val="28"/>
        </w:rPr>
      </w:pPr>
      <w:r w:rsidRPr="001D2998">
        <w:rPr>
          <w:rFonts w:ascii="Times New Roman" w:hAnsi="Times New Roman"/>
          <w:b w:val="0"/>
          <w:color w:val="000000"/>
          <w:spacing w:val="0"/>
          <w:sz w:val="28"/>
          <w:szCs w:val="28"/>
        </w:rPr>
        <w:t>As a condition of receiving a contract, these agencies must respect taxpayer rights including, among other things, abiding by the consumer protection provisions of the Fair Debt Collection Practices Act.</w:t>
      </w:r>
    </w:p>
    <w:p w:rsidR="003F24D2" w:rsidRPr="001D2998" w:rsidRDefault="003F24D2" w:rsidP="003F24D2">
      <w:pPr>
        <w:shd w:val="clear" w:color="auto" w:fill="FFFFFF"/>
        <w:textAlignment w:val="baseline"/>
        <w:rPr>
          <w:rFonts w:ascii="Times New Roman" w:hAnsi="Times New Roman"/>
          <w:b w:val="0"/>
          <w:color w:val="000000"/>
          <w:spacing w:val="0"/>
          <w:sz w:val="28"/>
          <w:szCs w:val="28"/>
        </w:rPr>
      </w:pPr>
    </w:p>
    <w:p w:rsidR="001D2998" w:rsidRDefault="001D2998" w:rsidP="003F24D2">
      <w:pPr>
        <w:shd w:val="clear" w:color="auto" w:fill="FFFFFF"/>
        <w:textAlignment w:val="baseline"/>
        <w:rPr>
          <w:rFonts w:ascii="Times New Roman" w:hAnsi="Times New Roman"/>
          <w:b w:val="0"/>
          <w:color w:val="000000"/>
          <w:spacing w:val="0"/>
          <w:sz w:val="28"/>
          <w:szCs w:val="28"/>
        </w:rPr>
      </w:pPr>
      <w:r w:rsidRPr="001D2998">
        <w:rPr>
          <w:rFonts w:ascii="Times New Roman" w:hAnsi="Times New Roman"/>
          <w:b w:val="0"/>
          <w:color w:val="000000"/>
          <w:spacing w:val="0"/>
          <w:sz w:val="28"/>
          <w:szCs w:val="28"/>
        </w:rPr>
        <w:t>These private collection agencies will work on accounts where taxpayers owe money, but the IRS is no longer actively working them. Several factors contribute to the IRS assigning these accounts to private collection agencies, including older, overdue tax accounts or lack of resources preventing the IRS from working the cases.</w:t>
      </w:r>
    </w:p>
    <w:p w:rsidR="003F24D2" w:rsidRPr="001D2998" w:rsidRDefault="003F24D2" w:rsidP="003F24D2">
      <w:pPr>
        <w:shd w:val="clear" w:color="auto" w:fill="FFFFFF"/>
        <w:textAlignment w:val="baseline"/>
        <w:rPr>
          <w:rFonts w:ascii="Times New Roman" w:hAnsi="Times New Roman"/>
          <w:b w:val="0"/>
          <w:color w:val="000000"/>
          <w:spacing w:val="0"/>
          <w:sz w:val="28"/>
          <w:szCs w:val="28"/>
        </w:rPr>
      </w:pPr>
    </w:p>
    <w:p w:rsidR="001D2998" w:rsidRDefault="001D2998" w:rsidP="003F24D2">
      <w:pPr>
        <w:shd w:val="clear" w:color="auto" w:fill="FFFFFF"/>
        <w:textAlignment w:val="baseline"/>
        <w:rPr>
          <w:rFonts w:ascii="Times New Roman" w:hAnsi="Times New Roman"/>
          <w:b w:val="0"/>
          <w:color w:val="000000"/>
          <w:spacing w:val="0"/>
          <w:sz w:val="28"/>
          <w:szCs w:val="28"/>
        </w:rPr>
      </w:pPr>
      <w:r w:rsidRPr="001D2998">
        <w:rPr>
          <w:rFonts w:ascii="Times New Roman" w:hAnsi="Times New Roman"/>
          <w:b w:val="0"/>
          <w:color w:val="000000"/>
          <w:spacing w:val="0"/>
          <w:sz w:val="28"/>
          <w:szCs w:val="28"/>
        </w:rPr>
        <w:t>The IRS will give taxpayers and their representative written notice that the accounts are being transferred to the private collection agencies. The agencies will send a second, separate letter to the taxpayer and their representative confirming this transfer.</w:t>
      </w:r>
    </w:p>
    <w:p w:rsidR="003F24D2" w:rsidRPr="001D2998" w:rsidRDefault="003F24D2" w:rsidP="003F24D2">
      <w:pPr>
        <w:shd w:val="clear" w:color="auto" w:fill="FFFFFF"/>
        <w:textAlignment w:val="baseline"/>
        <w:rPr>
          <w:rFonts w:ascii="Times New Roman" w:hAnsi="Times New Roman"/>
          <w:b w:val="0"/>
          <w:color w:val="000000"/>
          <w:spacing w:val="0"/>
          <w:sz w:val="28"/>
          <w:szCs w:val="28"/>
        </w:rPr>
      </w:pPr>
    </w:p>
    <w:p w:rsidR="001D2998" w:rsidRDefault="001D2998" w:rsidP="003F24D2">
      <w:pPr>
        <w:shd w:val="clear" w:color="auto" w:fill="FFFFFF"/>
        <w:textAlignment w:val="baseline"/>
        <w:rPr>
          <w:rFonts w:ascii="Times New Roman" w:hAnsi="Times New Roman"/>
          <w:b w:val="0"/>
          <w:color w:val="000000"/>
          <w:spacing w:val="0"/>
          <w:sz w:val="28"/>
          <w:szCs w:val="28"/>
        </w:rPr>
      </w:pPr>
      <w:r w:rsidRPr="001D2998">
        <w:rPr>
          <w:rFonts w:ascii="Times New Roman" w:hAnsi="Times New Roman"/>
          <w:b w:val="0"/>
          <w:color w:val="000000"/>
          <w:spacing w:val="0"/>
          <w:sz w:val="28"/>
          <w:szCs w:val="28"/>
        </w:rPr>
        <w:lastRenderedPageBreak/>
        <w:t>Private collection agencies will be able to identify themselves as contractors of the IRS collecting taxes. Employees of these collection agencies must follow provisions of the Fair Debt Collection Practices Act and should be courteous and respect taxpayer rights.</w:t>
      </w:r>
    </w:p>
    <w:p w:rsidR="003F24D2" w:rsidRPr="001D2998" w:rsidRDefault="003F24D2" w:rsidP="003F24D2">
      <w:pPr>
        <w:shd w:val="clear" w:color="auto" w:fill="FFFFFF"/>
        <w:textAlignment w:val="baseline"/>
        <w:rPr>
          <w:rFonts w:ascii="Times New Roman" w:hAnsi="Times New Roman"/>
          <w:b w:val="0"/>
          <w:color w:val="000000"/>
          <w:spacing w:val="0"/>
          <w:sz w:val="28"/>
          <w:szCs w:val="28"/>
        </w:rPr>
      </w:pPr>
    </w:p>
    <w:p w:rsidR="001D2998" w:rsidRDefault="001D2998" w:rsidP="003F24D2">
      <w:pPr>
        <w:shd w:val="clear" w:color="auto" w:fill="FFFFFF"/>
        <w:textAlignment w:val="baseline"/>
        <w:rPr>
          <w:rFonts w:ascii="Times New Roman" w:hAnsi="Times New Roman"/>
          <w:b w:val="0"/>
          <w:color w:val="000000"/>
          <w:spacing w:val="0"/>
          <w:sz w:val="28"/>
          <w:szCs w:val="28"/>
        </w:rPr>
      </w:pPr>
      <w:r w:rsidRPr="001D2998">
        <w:rPr>
          <w:rFonts w:ascii="Times New Roman" w:hAnsi="Times New Roman"/>
          <w:b w:val="0"/>
          <w:color w:val="000000"/>
          <w:spacing w:val="0"/>
          <w:sz w:val="28"/>
          <w:szCs w:val="28"/>
        </w:rPr>
        <w:t>The IRS will do everything it can to help taxpayers avoid confusion and understand their rights and tax responsibilities, particularly in light of continual phone scams where callers impersonate IRS agents and request immediate payment.</w:t>
      </w:r>
    </w:p>
    <w:p w:rsidR="003F24D2" w:rsidRPr="001D2998" w:rsidRDefault="003F24D2" w:rsidP="003F24D2">
      <w:pPr>
        <w:shd w:val="clear" w:color="auto" w:fill="FFFFFF"/>
        <w:textAlignment w:val="baseline"/>
        <w:rPr>
          <w:rFonts w:ascii="Times New Roman" w:hAnsi="Times New Roman"/>
          <w:b w:val="0"/>
          <w:color w:val="000000"/>
          <w:spacing w:val="0"/>
          <w:sz w:val="28"/>
          <w:szCs w:val="28"/>
        </w:rPr>
      </w:pPr>
    </w:p>
    <w:p w:rsidR="001D2998" w:rsidRDefault="001D2998" w:rsidP="003F24D2">
      <w:pPr>
        <w:shd w:val="clear" w:color="auto" w:fill="FFFFFF"/>
        <w:textAlignment w:val="baseline"/>
        <w:rPr>
          <w:rFonts w:ascii="Times New Roman" w:hAnsi="Times New Roman"/>
          <w:b w:val="0"/>
          <w:color w:val="000000"/>
          <w:spacing w:val="0"/>
          <w:sz w:val="28"/>
          <w:szCs w:val="28"/>
        </w:rPr>
      </w:pPr>
      <w:r w:rsidRPr="001D2998">
        <w:rPr>
          <w:rFonts w:ascii="Times New Roman" w:hAnsi="Times New Roman"/>
          <w:b w:val="0"/>
          <w:color w:val="000000"/>
          <w:spacing w:val="0"/>
          <w:sz w:val="28"/>
          <w:szCs w:val="28"/>
        </w:rPr>
        <w:t>Private collection agencies will not ask for payment on a prepaid debit, iTunes or gift card. Taxpayers will be informed about electronic payment options for taxpayers on IRS.gov/Pay Your Tax Bill. Payment by check should be payable to the U.S. Treasury and sent directly to IRS, not the private collection agency. </w:t>
      </w:r>
    </w:p>
    <w:p w:rsidR="003F24D2" w:rsidRPr="001D2998" w:rsidRDefault="003F24D2" w:rsidP="003F24D2">
      <w:pPr>
        <w:shd w:val="clear" w:color="auto" w:fill="FFFFFF"/>
        <w:textAlignment w:val="baseline"/>
        <w:rPr>
          <w:rFonts w:ascii="Times New Roman" w:hAnsi="Times New Roman"/>
          <w:b w:val="0"/>
          <w:color w:val="000000"/>
          <w:spacing w:val="0"/>
          <w:sz w:val="28"/>
          <w:szCs w:val="28"/>
        </w:rPr>
      </w:pPr>
    </w:p>
    <w:p w:rsidR="001D2998" w:rsidRPr="001D2998" w:rsidRDefault="001D2998" w:rsidP="003F24D2">
      <w:pPr>
        <w:shd w:val="clear" w:color="auto" w:fill="FFFFFF"/>
        <w:textAlignment w:val="baseline"/>
        <w:rPr>
          <w:rFonts w:ascii="Times New Roman" w:hAnsi="Times New Roman"/>
          <w:b w:val="0"/>
          <w:color w:val="000000"/>
          <w:spacing w:val="0"/>
          <w:sz w:val="28"/>
          <w:szCs w:val="28"/>
        </w:rPr>
      </w:pPr>
      <w:r w:rsidRPr="001D2998">
        <w:rPr>
          <w:rFonts w:ascii="Times New Roman" w:hAnsi="Times New Roman"/>
          <w:b w:val="0"/>
          <w:color w:val="000000"/>
          <w:spacing w:val="0"/>
          <w:sz w:val="28"/>
          <w:szCs w:val="28"/>
        </w:rPr>
        <w:t>The IRS will continue to keep taxpayers informed about scams and provide tips for protecting themselves. The IRS encourages taxpayers to visit </w:t>
      </w:r>
      <w:hyperlink r:id="rId7" w:history="1">
        <w:r w:rsidRPr="001D2998">
          <w:rPr>
            <w:rStyle w:val="Hyperlink"/>
            <w:rFonts w:ascii="Times New Roman" w:hAnsi="Times New Roman"/>
            <w:b w:val="0"/>
            <w:color w:val="336699"/>
            <w:spacing w:val="0"/>
            <w:sz w:val="28"/>
            <w:szCs w:val="28"/>
          </w:rPr>
          <w:t>IRS.gov</w:t>
        </w:r>
      </w:hyperlink>
      <w:r w:rsidRPr="001D2998">
        <w:rPr>
          <w:rFonts w:ascii="Times New Roman" w:hAnsi="Times New Roman"/>
          <w:b w:val="0"/>
          <w:color w:val="000000"/>
          <w:spacing w:val="0"/>
          <w:sz w:val="28"/>
          <w:szCs w:val="28"/>
        </w:rPr>
        <w:t> for information including the “</w:t>
      </w:r>
      <w:hyperlink r:id="rId8" w:history="1">
        <w:r w:rsidRPr="001D2998">
          <w:rPr>
            <w:rStyle w:val="Hyperlink"/>
            <w:rFonts w:ascii="Times New Roman" w:hAnsi="Times New Roman"/>
            <w:b w:val="0"/>
            <w:color w:val="336699"/>
            <w:spacing w:val="0"/>
            <w:sz w:val="28"/>
            <w:szCs w:val="28"/>
          </w:rPr>
          <w:t>Tax Scams and Consumer Alerts</w:t>
        </w:r>
      </w:hyperlink>
      <w:r w:rsidRPr="001D2998">
        <w:rPr>
          <w:rFonts w:ascii="Times New Roman" w:hAnsi="Times New Roman"/>
          <w:b w:val="0"/>
          <w:color w:val="000000"/>
          <w:spacing w:val="0"/>
          <w:sz w:val="28"/>
          <w:szCs w:val="28"/>
        </w:rPr>
        <w:t>” page.</w:t>
      </w:r>
    </w:p>
    <w:p w:rsidR="00360F73" w:rsidRDefault="00360F73" w:rsidP="003F24D2">
      <w:pPr>
        <w:shd w:val="clear" w:color="auto" w:fill="FFFFFF"/>
        <w:textAlignment w:val="baseline"/>
        <w:rPr>
          <w:rFonts w:ascii="Times New Roman" w:hAnsi="Times New Roman"/>
          <w:b w:val="0"/>
          <w:color w:val="000000"/>
          <w:spacing w:val="0"/>
          <w:sz w:val="28"/>
          <w:szCs w:val="28"/>
        </w:rPr>
      </w:pPr>
    </w:p>
    <w:p w:rsidR="001D2998" w:rsidRPr="001D2998" w:rsidRDefault="00E56E1E" w:rsidP="003F24D2">
      <w:pPr>
        <w:shd w:val="clear" w:color="auto" w:fill="FFFFFF"/>
        <w:textAlignment w:val="baseline"/>
        <w:rPr>
          <w:rFonts w:ascii="Times New Roman" w:hAnsi="Times New Roman"/>
          <w:bCs/>
          <w:spacing w:val="0"/>
          <w:sz w:val="28"/>
          <w:szCs w:val="28"/>
        </w:rPr>
      </w:pPr>
      <w:r>
        <w:rPr>
          <w:rFonts w:ascii="Times New Roman" w:hAnsi="Times New Roman"/>
          <w:bCs/>
          <w:spacing w:val="0"/>
          <w:sz w:val="28"/>
          <w:szCs w:val="28"/>
        </w:rPr>
        <w:t>N</w:t>
      </w:r>
      <w:r w:rsidR="00DE15CB">
        <w:rPr>
          <w:rFonts w:ascii="Times New Roman" w:hAnsi="Times New Roman"/>
          <w:bCs/>
          <w:spacing w:val="0"/>
          <w:sz w:val="28"/>
          <w:szCs w:val="28"/>
        </w:rPr>
        <w:t>ext week</w:t>
      </w:r>
      <w:r>
        <w:rPr>
          <w:rFonts w:ascii="Times New Roman" w:hAnsi="Times New Roman"/>
          <w:bCs/>
          <w:spacing w:val="0"/>
          <w:sz w:val="28"/>
          <w:szCs w:val="28"/>
        </w:rPr>
        <w:t xml:space="preserve"> we will send</w:t>
      </w:r>
      <w:r w:rsidR="00DE15CB">
        <w:rPr>
          <w:rFonts w:ascii="Times New Roman" w:hAnsi="Times New Roman"/>
          <w:bCs/>
          <w:spacing w:val="0"/>
          <w:sz w:val="28"/>
          <w:szCs w:val="28"/>
        </w:rPr>
        <w:t xml:space="preserve"> more information about Private Debt Collection.</w:t>
      </w:r>
    </w:p>
    <w:p w:rsidR="002C68BE" w:rsidRPr="001D2998" w:rsidRDefault="002C68BE" w:rsidP="003F24D2">
      <w:pPr>
        <w:shd w:val="clear" w:color="auto" w:fill="FFFFFF"/>
        <w:textAlignment w:val="baseline"/>
        <w:rPr>
          <w:rFonts w:ascii="Times New Roman" w:hAnsi="Times New Roman"/>
          <w:b w:val="0"/>
          <w:color w:val="000000"/>
          <w:spacing w:val="0"/>
          <w:sz w:val="28"/>
          <w:szCs w:val="28"/>
        </w:rPr>
      </w:pPr>
    </w:p>
    <w:p w:rsidR="000C64C4" w:rsidRPr="00741571" w:rsidRDefault="000C64C4" w:rsidP="003F24D2">
      <w:pPr>
        <w:pStyle w:val="NormalWeb"/>
        <w:spacing w:before="0" w:beforeAutospacing="0" w:after="0" w:afterAutospacing="0"/>
        <w:rPr>
          <w:color w:val="1A1A1A"/>
          <w:sz w:val="28"/>
        </w:rPr>
      </w:pPr>
      <w:r w:rsidRPr="00741571">
        <w:rPr>
          <w:color w:val="1A1A1A"/>
          <w:sz w:val="28"/>
        </w:rPr>
        <w:t xml:space="preserve">If you have any questions regarding this information, please feel free to contact our office. </w:t>
      </w:r>
    </w:p>
    <w:p w:rsidR="000C64C4" w:rsidRPr="00741571" w:rsidRDefault="000C64C4" w:rsidP="003F24D2">
      <w:pPr>
        <w:rPr>
          <w:rFonts w:ascii="Times New Roman" w:hAnsi="Times New Roman"/>
          <w:b w:val="0"/>
          <w:spacing w:val="0"/>
          <w:sz w:val="28"/>
          <w:szCs w:val="24"/>
        </w:rPr>
      </w:pPr>
    </w:p>
    <w:p w:rsidR="000C64C4" w:rsidRPr="00741571" w:rsidRDefault="000C64C4" w:rsidP="003F24D2">
      <w:pPr>
        <w:rPr>
          <w:rFonts w:ascii="Times New Roman" w:hAnsi="Times New Roman"/>
          <w:b w:val="0"/>
          <w:color w:val="000080"/>
          <w:spacing w:val="0"/>
          <w:sz w:val="28"/>
          <w:szCs w:val="24"/>
        </w:rPr>
      </w:pPr>
      <w:r w:rsidRPr="00741571">
        <w:rPr>
          <w:rFonts w:ascii="Times New Roman" w:hAnsi="Times New Roman"/>
          <w:b w:val="0"/>
          <w:spacing w:val="0"/>
          <w:sz w:val="28"/>
          <w:szCs w:val="24"/>
        </w:rPr>
        <w:t>P.S.  Please forward this to your friends or colleagues that you'd like to introduce our firm to.  Or send us their email address and we'll ask for their permission to forward with your compliments</w:t>
      </w:r>
      <w:r w:rsidRPr="00741571">
        <w:rPr>
          <w:rFonts w:ascii="Times New Roman" w:hAnsi="Times New Roman"/>
          <w:b w:val="0"/>
          <w:color w:val="000080"/>
          <w:spacing w:val="0"/>
          <w:sz w:val="28"/>
          <w:szCs w:val="24"/>
        </w:rPr>
        <w:t>.</w:t>
      </w:r>
    </w:p>
    <w:p w:rsidR="000C64C4" w:rsidRPr="007F1361" w:rsidRDefault="000C64C4" w:rsidP="000C64C4">
      <w:pPr>
        <w:spacing w:after="120"/>
        <w:rPr>
          <w:rFonts w:ascii="Times New Roman" w:hAnsi="Times New Roman"/>
          <w:bCs/>
          <w:spacing w:val="0"/>
          <w:sz w:val="20"/>
        </w:rPr>
      </w:pPr>
    </w:p>
    <w:p w:rsidR="000C64C4" w:rsidRPr="00EC7896" w:rsidRDefault="000C64C4" w:rsidP="003F24D2">
      <w:pPr>
        <w:rPr>
          <w:rFonts w:ascii="Times New Roman" w:hAnsi="Times New Roman"/>
          <w:bCs/>
          <w:color w:val="000000"/>
          <w:spacing w:val="0"/>
          <w:szCs w:val="24"/>
        </w:rPr>
      </w:pPr>
      <w:r w:rsidRPr="00EC7896">
        <w:rPr>
          <w:rFonts w:ascii="Times New Roman" w:hAnsi="Times New Roman"/>
          <w:bCs/>
          <w:spacing w:val="0"/>
          <w:szCs w:val="24"/>
        </w:rPr>
        <w:t>Contact Info:</w:t>
      </w:r>
    </w:p>
    <w:p w:rsidR="000C64C4" w:rsidRPr="00EC7896" w:rsidRDefault="000C64C4" w:rsidP="003F24D2">
      <w:pPr>
        <w:rPr>
          <w:rFonts w:ascii="Times New Roman" w:hAnsi="Times New Roman"/>
          <w:b w:val="0"/>
          <w:bCs/>
          <w:color w:val="000000"/>
          <w:spacing w:val="0"/>
          <w:szCs w:val="24"/>
        </w:rPr>
      </w:pPr>
      <w:r w:rsidRPr="00EC7896">
        <w:rPr>
          <w:rFonts w:ascii="Times New Roman" w:hAnsi="Times New Roman"/>
          <w:b w:val="0"/>
          <w:bCs/>
          <w:color w:val="000000"/>
          <w:spacing w:val="0"/>
          <w:szCs w:val="24"/>
        </w:rPr>
        <w:t>Lam &amp; Associates</w:t>
      </w:r>
    </w:p>
    <w:p w:rsidR="000C64C4" w:rsidRPr="00EC7896" w:rsidRDefault="000C64C4" w:rsidP="000C64C4">
      <w:pPr>
        <w:rPr>
          <w:rFonts w:ascii="Times New Roman" w:hAnsi="Times New Roman"/>
          <w:b w:val="0"/>
          <w:bCs/>
          <w:spacing w:val="0"/>
          <w:szCs w:val="24"/>
        </w:rPr>
      </w:pPr>
      <w:r w:rsidRPr="00EC7896">
        <w:rPr>
          <w:rFonts w:ascii="Times New Roman" w:hAnsi="Times New Roman"/>
          <w:b w:val="0"/>
          <w:bCs/>
          <w:spacing w:val="0"/>
          <w:szCs w:val="24"/>
        </w:rPr>
        <w:t xml:space="preserve">437 </w:t>
      </w:r>
      <w:proofErr w:type="spellStart"/>
      <w:r w:rsidRPr="00EC7896">
        <w:rPr>
          <w:rFonts w:ascii="Times New Roman" w:hAnsi="Times New Roman"/>
          <w:b w:val="0"/>
          <w:bCs/>
          <w:spacing w:val="0"/>
          <w:szCs w:val="24"/>
        </w:rPr>
        <w:t>Dotts</w:t>
      </w:r>
      <w:proofErr w:type="spellEnd"/>
      <w:r w:rsidRPr="00EC7896">
        <w:rPr>
          <w:rFonts w:ascii="Times New Roman" w:hAnsi="Times New Roman"/>
          <w:b w:val="0"/>
          <w:bCs/>
          <w:spacing w:val="0"/>
          <w:szCs w:val="24"/>
        </w:rPr>
        <w:t xml:space="preserve"> Street</w:t>
      </w:r>
      <w:r w:rsidR="002C4CDF" w:rsidRPr="00EC7896">
        <w:rPr>
          <w:rFonts w:ascii="Times New Roman" w:hAnsi="Times New Roman"/>
          <w:b w:val="0"/>
          <w:bCs/>
          <w:spacing w:val="0"/>
          <w:szCs w:val="24"/>
        </w:rPr>
        <w:t xml:space="preserve">, </w:t>
      </w:r>
      <w:r w:rsidRPr="00EC7896">
        <w:rPr>
          <w:rFonts w:ascii="Times New Roman" w:hAnsi="Times New Roman"/>
          <w:b w:val="0"/>
          <w:bCs/>
          <w:spacing w:val="0"/>
          <w:szCs w:val="24"/>
        </w:rPr>
        <w:t>Pennsburg, PA  18073</w:t>
      </w:r>
      <w:r w:rsidR="002C4CDF" w:rsidRPr="00EC7896">
        <w:rPr>
          <w:rFonts w:ascii="Times New Roman" w:hAnsi="Times New Roman"/>
          <w:b w:val="0"/>
          <w:bCs/>
          <w:spacing w:val="0"/>
          <w:szCs w:val="24"/>
        </w:rPr>
        <w:t xml:space="preserve">   Phone: </w:t>
      </w:r>
      <w:r w:rsidRPr="00EC7896">
        <w:rPr>
          <w:rFonts w:ascii="Times New Roman" w:hAnsi="Times New Roman"/>
          <w:b w:val="0"/>
          <w:bCs/>
          <w:spacing w:val="0"/>
          <w:szCs w:val="24"/>
        </w:rPr>
        <w:t>(215)679-6221   Fax: (215)679-6233</w:t>
      </w:r>
    </w:p>
    <w:p w:rsidR="002C4CDF" w:rsidRPr="00EC7896" w:rsidRDefault="002C4CDF" w:rsidP="000C64C4">
      <w:pPr>
        <w:rPr>
          <w:rFonts w:ascii="Times New Roman" w:hAnsi="Times New Roman"/>
          <w:b w:val="0"/>
          <w:bCs/>
          <w:color w:val="000000"/>
          <w:spacing w:val="0"/>
          <w:szCs w:val="24"/>
        </w:rPr>
      </w:pPr>
      <w:r w:rsidRPr="00EC7896">
        <w:rPr>
          <w:rFonts w:ascii="Times New Roman" w:hAnsi="Times New Roman"/>
          <w:b w:val="0"/>
          <w:bCs/>
          <w:spacing w:val="0"/>
          <w:szCs w:val="24"/>
        </w:rPr>
        <w:t>126 Belvidere Avenue, Washington, NJ  07882   Phone: (908)689-3777   Fax: (908)689-3555</w:t>
      </w:r>
    </w:p>
    <w:p w:rsidR="000C64C4" w:rsidRPr="00EC7896" w:rsidRDefault="00057156" w:rsidP="000C64C4">
      <w:pPr>
        <w:rPr>
          <w:rStyle w:val="Hyperlink"/>
          <w:rFonts w:ascii="Times New Roman" w:hAnsi="Times New Roman"/>
          <w:b w:val="0"/>
          <w:bCs/>
          <w:spacing w:val="0"/>
          <w:szCs w:val="24"/>
        </w:rPr>
      </w:pPr>
      <w:hyperlink r:id="rId9" w:history="1">
        <w:r w:rsidR="00D646E7" w:rsidRPr="00EC7896">
          <w:rPr>
            <w:rStyle w:val="Hyperlink"/>
            <w:rFonts w:ascii="Times New Roman" w:hAnsi="Times New Roman"/>
            <w:b w:val="0"/>
            <w:bCs/>
            <w:spacing w:val="0"/>
            <w:szCs w:val="24"/>
          </w:rPr>
          <w:t>info@lamassociatescpas.com</w:t>
        </w:r>
      </w:hyperlink>
      <w:r w:rsidR="000C64C4" w:rsidRPr="00EC7896">
        <w:rPr>
          <w:rFonts w:ascii="Times New Roman" w:hAnsi="Times New Roman"/>
          <w:b w:val="0"/>
          <w:bCs/>
          <w:spacing w:val="0"/>
          <w:szCs w:val="24"/>
        </w:rPr>
        <w:tab/>
        <w:t xml:space="preserve">  </w:t>
      </w:r>
      <w:r w:rsidR="000C64C4" w:rsidRPr="00EC7896">
        <w:rPr>
          <w:rFonts w:ascii="Times New Roman" w:hAnsi="Times New Roman"/>
          <w:b w:val="0"/>
          <w:bCs/>
          <w:spacing w:val="0"/>
          <w:szCs w:val="24"/>
        </w:rPr>
        <w:tab/>
      </w:r>
      <w:hyperlink r:id="rId10" w:history="1">
        <w:r w:rsidR="00C72BBB" w:rsidRPr="00EC7896">
          <w:rPr>
            <w:rStyle w:val="Hyperlink"/>
            <w:rFonts w:ascii="Times New Roman" w:hAnsi="Times New Roman"/>
            <w:b w:val="0"/>
            <w:bCs/>
            <w:spacing w:val="0"/>
            <w:szCs w:val="24"/>
          </w:rPr>
          <w:t>www.lamassociatescpas.com</w:t>
        </w:r>
      </w:hyperlink>
    </w:p>
    <w:p w:rsidR="000C64C4" w:rsidRPr="001122B8" w:rsidRDefault="000C64C4" w:rsidP="000C64C4">
      <w:pPr>
        <w:rPr>
          <w:rFonts w:ascii="Times New Roman" w:hAnsi="Times New Roman"/>
          <w:bCs/>
          <w:color w:val="000000"/>
          <w:spacing w:val="0"/>
          <w:szCs w:val="24"/>
        </w:rPr>
      </w:pPr>
    </w:p>
    <w:p w:rsidR="000C64C4" w:rsidRPr="00EC7896" w:rsidRDefault="000C64C4" w:rsidP="000C64C4">
      <w:r w:rsidRPr="00EC7896">
        <w:rPr>
          <w:rFonts w:ascii="Times New Roman" w:hAnsi="Times New Roman"/>
          <w:bCs/>
          <w:spacing w:val="0"/>
          <w:szCs w:val="24"/>
        </w:rPr>
        <w:t xml:space="preserve">If you would like to be removed from our mailing list, please email us at </w:t>
      </w:r>
      <w:hyperlink r:id="rId11" w:history="1">
        <w:r w:rsidR="00D646E7" w:rsidRPr="00EC7896">
          <w:rPr>
            <w:rStyle w:val="Hyperlink"/>
            <w:rFonts w:ascii="Times New Roman" w:hAnsi="Times New Roman"/>
            <w:bCs/>
            <w:spacing w:val="0"/>
            <w:szCs w:val="24"/>
          </w:rPr>
          <w:t>info@lamassociatescpas.com</w:t>
        </w:r>
      </w:hyperlink>
    </w:p>
    <w:p w:rsidR="000C64C4" w:rsidRDefault="002D184B" w:rsidP="000C64C4">
      <w:pPr>
        <w:shd w:val="clear" w:color="auto" w:fill="FFFFFF"/>
        <w:spacing w:line="240" w:lineRule="atLeast"/>
        <w:textAlignment w:val="baseline"/>
      </w:pPr>
      <w:r>
        <w:rPr>
          <w:rFonts w:ascii="Times New Roman" w:hAnsi="Times New Roman"/>
          <w:b w:val="0"/>
          <w:bCs/>
          <w:noProof/>
          <w:spacing w:val="0"/>
          <w:sz w:val="28"/>
          <w:szCs w:val="28"/>
        </w:rPr>
        <w:drawing>
          <wp:inline distT="0" distB="0" distL="0" distR="0">
            <wp:extent cx="838200" cy="623993"/>
            <wp:effectExtent l="0" t="0" r="0" b="0"/>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ke us.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1788" cy="641553"/>
                    </a:xfrm>
                    <a:prstGeom prst="rect">
                      <a:avLst/>
                    </a:prstGeom>
                  </pic:spPr>
                </pic:pic>
              </a:graphicData>
            </a:graphic>
          </wp:inline>
        </w:drawing>
      </w:r>
      <w:bookmarkStart w:id="0" w:name="_GoBack"/>
      <w:bookmarkEnd w:id="0"/>
    </w:p>
    <w:sectPr w:rsidR="000C64C4" w:rsidSect="007F136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3BB"/>
    <w:multiLevelType w:val="hybridMultilevel"/>
    <w:tmpl w:val="E7B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768E6"/>
    <w:multiLevelType w:val="hybridMultilevel"/>
    <w:tmpl w:val="11CE8FFA"/>
    <w:lvl w:ilvl="0" w:tplc="5D6435C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B5832C6"/>
    <w:multiLevelType w:val="hybridMultilevel"/>
    <w:tmpl w:val="8B78F5CE"/>
    <w:lvl w:ilvl="0" w:tplc="E702BAB6">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
    <w:nsid w:val="253B100D"/>
    <w:multiLevelType w:val="hybridMultilevel"/>
    <w:tmpl w:val="7552575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29803CE2"/>
    <w:multiLevelType w:val="hybridMultilevel"/>
    <w:tmpl w:val="272AF902"/>
    <w:lvl w:ilvl="0" w:tplc="4F7A8D52">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5">
    <w:nsid w:val="32B05158"/>
    <w:multiLevelType w:val="hybridMultilevel"/>
    <w:tmpl w:val="EAD2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61FE9"/>
    <w:multiLevelType w:val="hybridMultilevel"/>
    <w:tmpl w:val="9B4C4D96"/>
    <w:lvl w:ilvl="0" w:tplc="14AED136">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7">
    <w:nsid w:val="3D2444AE"/>
    <w:multiLevelType w:val="hybridMultilevel"/>
    <w:tmpl w:val="0C1A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E6B39"/>
    <w:multiLevelType w:val="hybridMultilevel"/>
    <w:tmpl w:val="6C962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66175"/>
    <w:multiLevelType w:val="hybridMultilevel"/>
    <w:tmpl w:val="89225CFE"/>
    <w:lvl w:ilvl="0" w:tplc="FF1211EA">
      <w:numFmt w:val="bullet"/>
      <w:lvlText w:val="-"/>
      <w:lvlJc w:val="left"/>
      <w:pPr>
        <w:ind w:left="735" w:hanging="360"/>
      </w:pPr>
      <w:rPr>
        <w:rFonts w:ascii="Courier New" w:eastAsia="Times New Roman" w:hAnsi="Courier New" w:cs="Courier New"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0">
    <w:nsid w:val="51C11DE6"/>
    <w:multiLevelType w:val="hybridMultilevel"/>
    <w:tmpl w:val="AD8C41A4"/>
    <w:lvl w:ilvl="0" w:tplc="DC5A046A">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1">
    <w:nsid w:val="5BD0085A"/>
    <w:multiLevelType w:val="hybridMultilevel"/>
    <w:tmpl w:val="89F058E4"/>
    <w:lvl w:ilvl="0" w:tplc="EEE456A6">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2">
    <w:nsid w:val="62413277"/>
    <w:multiLevelType w:val="hybridMultilevel"/>
    <w:tmpl w:val="7F7AE43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nsid w:val="63CF4106"/>
    <w:multiLevelType w:val="hybridMultilevel"/>
    <w:tmpl w:val="8B5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71140"/>
    <w:multiLevelType w:val="hybridMultilevel"/>
    <w:tmpl w:val="083A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167D5"/>
    <w:multiLevelType w:val="hybridMultilevel"/>
    <w:tmpl w:val="41AA777C"/>
    <w:lvl w:ilvl="0" w:tplc="04090001">
      <w:start w:val="1"/>
      <w:numFmt w:val="bullet"/>
      <w:lvlText w:val=""/>
      <w:lvlJc w:val="left"/>
      <w:pPr>
        <w:ind w:left="660" w:hanging="360"/>
      </w:pPr>
      <w:rPr>
        <w:rFonts w:ascii="Symbol" w:hAnsi="Symbol" w:hint="default"/>
      </w:rPr>
    </w:lvl>
    <w:lvl w:ilvl="1" w:tplc="6D06DD06">
      <w:numFmt w:val="bullet"/>
      <w:lvlText w:val="·"/>
      <w:lvlJc w:val="left"/>
      <w:pPr>
        <w:ind w:left="1725" w:hanging="705"/>
      </w:pPr>
      <w:rPr>
        <w:rFonts w:ascii="Times New Roman" w:eastAsia="Times New Roman" w:hAnsi="Times New Roman" w:cs="Times New Roman"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nsid w:val="70C577A4"/>
    <w:multiLevelType w:val="hybridMultilevel"/>
    <w:tmpl w:val="492EC77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nsid w:val="79505723"/>
    <w:multiLevelType w:val="hybridMultilevel"/>
    <w:tmpl w:val="864C9272"/>
    <w:lvl w:ilvl="0" w:tplc="9300F17A">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8">
    <w:nsid w:val="79DB0AF1"/>
    <w:multiLevelType w:val="hybridMultilevel"/>
    <w:tmpl w:val="B66CE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9"/>
  </w:num>
  <w:num w:numId="5">
    <w:abstractNumId w:val="1"/>
  </w:num>
  <w:num w:numId="6">
    <w:abstractNumId w:val="10"/>
  </w:num>
  <w:num w:numId="7">
    <w:abstractNumId w:val="17"/>
  </w:num>
  <w:num w:numId="8">
    <w:abstractNumId w:val="18"/>
  </w:num>
  <w:num w:numId="9">
    <w:abstractNumId w:val="14"/>
  </w:num>
  <w:num w:numId="10">
    <w:abstractNumId w:val="8"/>
  </w:num>
  <w:num w:numId="11">
    <w:abstractNumId w:val="5"/>
  </w:num>
  <w:num w:numId="12">
    <w:abstractNumId w:val="16"/>
  </w:num>
  <w:num w:numId="13">
    <w:abstractNumId w:val="6"/>
  </w:num>
  <w:num w:numId="14">
    <w:abstractNumId w:val="12"/>
  </w:num>
  <w:num w:numId="15">
    <w:abstractNumId w:val="11"/>
  </w:num>
  <w:num w:numId="16">
    <w:abstractNumId w:val="15"/>
  </w:num>
  <w:num w:numId="17">
    <w:abstractNumId w:val="2"/>
  </w:num>
  <w:num w:numId="18">
    <w:abstractNumId w:val="3"/>
  </w:num>
  <w:num w:numId="1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89D"/>
    <w:rsid w:val="00007F6D"/>
    <w:rsid w:val="00023F7F"/>
    <w:rsid w:val="0002770E"/>
    <w:rsid w:val="0003007E"/>
    <w:rsid w:val="00057156"/>
    <w:rsid w:val="00061434"/>
    <w:rsid w:val="0008694F"/>
    <w:rsid w:val="000B1C71"/>
    <w:rsid w:val="000B3392"/>
    <w:rsid w:val="000C64C4"/>
    <w:rsid w:val="000C6E01"/>
    <w:rsid w:val="000D3D10"/>
    <w:rsid w:val="000E1C8A"/>
    <w:rsid w:val="000E66AD"/>
    <w:rsid w:val="000F41D8"/>
    <w:rsid w:val="000F43F6"/>
    <w:rsid w:val="001122B8"/>
    <w:rsid w:val="00127577"/>
    <w:rsid w:val="00137B05"/>
    <w:rsid w:val="001606FC"/>
    <w:rsid w:val="00161C8A"/>
    <w:rsid w:val="00177608"/>
    <w:rsid w:val="00180D53"/>
    <w:rsid w:val="00185AE6"/>
    <w:rsid w:val="001A67B5"/>
    <w:rsid w:val="001B6A36"/>
    <w:rsid w:val="001C3CD3"/>
    <w:rsid w:val="001D2998"/>
    <w:rsid w:val="001D39F2"/>
    <w:rsid w:val="00213D05"/>
    <w:rsid w:val="0023774A"/>
    <w:rsid w:val="00270ACA"/>
    <w:rsid w:val="0028322F"/>
    <w:rsid w:val="00283D15"/>
    <w:rsid w:val="00287307"/>
    <w:rsid w:val="00294603"/>
    <w:rsid w:val="002A7631"/>
    <w:rsid w:val="002B0038"/>
    <w:rsid w:val="002C19AD"/>
    <w:rsid w:val="002C4CDF"/>
    <w:rsid w:val="002C68BE"/>
    <w:rsid w:val="002D184B"/>
    <w:rsid w:val="002E0195"/>
    <w:rsid w:val="002F5D7F"/>
    <w:rsid w:val="003047A8"/>
    <w:rsid w:val="00312C4A"/>
    <w:rsid w:val="003143F7"/>
    <w:rsid w:val="003252FF"/>
    <w:rsid w:val="00334901"/>
    <w:rsid w:val="00347041"/>
    <w:rsid w:val="00360F73"/>
    <w:rsid w:val="0039056F"/>
    <w:rsid w:val="00391593"/>
    <w:rsid w:val="00392C81"/>
    <w:rsid w:val="003D36E3"/>
    <w:rsid w:val="003F24D2"/>
    <w:rsid w:val="003F5AB4"/>
    <w:rsid w:val="003F6562"/>
    <w:rsid w:val="003F7491"/>
    <w:rsid w:val="00406A7E"/>
    <w:rsid w:val="004132DC"/>
    <w:rsid w:val="00413C4E"/>
    <w:rsid w:val="0042283F"/>
    <w:rsid w:val="00430BA1"/>
    <w:rsid w:val="004313C7"/>
    <w:rsid w:val="004559E1"/>
    <w:rsid w:val="00475463"/>
    <w:rsid w:val="00477409"/>
    <w:rsid w:val="00484A3A"/>
    <w:rsid w:val="00487799"/>
    <w:rsid w:val="004A08D0"/>
    <w:rsid w:val="004A1A8C"/>
    <w:rsid w:val="004A7991"/>
    <w:rsid w:val="004B0E0A"/>
    <w:rsid w:val="004B203C"/>
    <w:rsid w:val="004B44C9"/>
    <w:rsid w:val="004B706C"/>
    <w:rsid w:val="004C5844"/>
    <w:rsid w:val="004D06F4"/>
    <w:rsid w:val="004E6F92"/>
    <w:rsid w:val="005061E7"/>
    <w:rsid w:val="005249C9"/>
    <w:rsid w:val="0052531C"/>
    <w:rsid w:val="005358E3"/>
    <w:rsid w:val="0055367F"/>
    <w:rsid w:val="005540F6"/>
    <w:rsid w:val="005544D2"/>
    <w:rsid w:val="00554C40"/>
    <w:rsid w:val="00566206"/>
    <w:rsid w:val="005744FF"/>
    <w:rsid w:val="005752B9"/>
    <w:rsid w:val="005911D0"/>
    <w:rsid w:val="0059220F"/>
    <w:rsid w:val="005A2985"/>
    <w:rsid w:val="005A3518"/>
    <w:rsid w:val="005B2D46"/>
    <w:rsid w:val="005E7125"/>
    <w:rsid w:val="005E7B09"/>
    <w:rsid w:val="005F1D80"/>
    <w:rsid w:val="00612E74"/>
    <w:rsid w:val="006345A9"/>
    <w:rsid w:val="00645AE8"/>
    <w:rsid w:val="0065491F"/>
    <w:rsid w:val="00660A90"/>
    <w:rsid w:val="00685968"/>
    <w:rsid w:val="006D07B7"/>
    <w:rsid w:val="006F2B6C"/>
    <w:rsid w:val="0070693A"/>
    <w:rsid w:val="00741571"/>
    <w:rsid w:val="0075585C"/>
    <w:rsid w:val="00756869"/>
    <w:rsid w:val="0078266C"/>
    <w:rsid w:val="00787F60"/>
    <w:rsid w:val="007B6BF1"/>
    <w:rsid w:val="007C5245"/>
    <w:rsid w:val="007D20C8"/>
    <w:rsid w:val="007D659B"/>
    <w:rsid w:val="007E3162"/>
    <w:rsid w:val="007F1361"/>
    <w:rsid w:val="00804759"/>
    <w:rsid w:val="008100F4"/>
    <w:rsid w:val="0082694B"/>
    <w:rsid w:val="00851C21"/>
    <w:rsid w:val="0085425D"/>
    <w:rsid w:val="008573C3"/>
    <w:rsid w:val="00865EA6"/>
    <w:rsid w:val="0088289B"/>
    <w:rsid w:val="00887CA7"/>
    <w:rsid w:val="00893167"/>
    <w:rsid w:val="008948FE"/>
    <w:rsid w:val="008D1D99"/>
    <w:rsid w:val="008D27ED"/>
    <w:rsid w:val="008D6D12"/>
    <w:rsid w:val="008E081B"/>
    <w:rsid w:val="008F0B9C"/>
    <w:rsid w:val="008F6D17"/>
    <w:rsid w:val="009025FE"/>
    <w:rsid w:val="00905F51"/>
    <w:rsid w:val="00911C1F"/>
    <w:rsid w:val="009170D6"/>
    <w:rsid w:val="00924712"/>
    <w:rsid w:val="00932460"/>
    <w:rsid w:val="00932CFF"/>
    <w:rsid w:val="00933CEA"/>
    <w:rsid w:val="009536BE"/>
    <w:rsid w:val="00963426"/>
    <w:rsid w:val="009657A3"/>
    <w:rsid w:val="00971B04"/>
    <w:rsid w:val="00971C37"/>
    <w:rsid w:val="009A0142"/>
    <w:rsid w:val="009C2FB8"/>
    <w:rsid w:val="009D594C"/>
    <w:rsid w:val="009D6FD4"/>
    <w:rsid w:val="009E4DE3"/>
    <w:rsid w:val="009E5CBD"/>
    <w:rsid w:val="00A015DD"/>
    <w:rsid w:val="00A017A8"/>
    <w:rsid w:val="00A04716"/>
    <w:rsid w:val="00A1670C"/>
    <w:rsid w:val="00A3689D"/>
    <w:rsid w:val="00A44413"/>
    <w:rsid w:val="00A51265"/>
    <w:rsid w:val="00A65115"/>
    <w:rsid w:val="00A667A6"/>
    <w:rsid w:val="00A66AC6"/>
    <w:rsid w:val="00A74E55"/>
    <w:rsid w:val="00A834D9"/>
    <w:rsid w:val="00A93DED"/>
    <w:rsid w:val="00AC6D60"/>
    <w:rsid w:val="00AE2D0B"/>
    <w:rsid w:val="00AE6C08"/>
    <w:rsid w:val="00AF2592"/>
    <w:rsid w:val="00AF2D88"/>
    <w:rsid w:val="00B07650"/>
    <w:rsid w:val="00B131FE"/>
    <w:rsid w:val="00B31FBC"/>
    <w:rsid w:val="00B4110D"/>
    <w:rsid w:val="00B43097"/>
    <w:rsid w:val="00B46BCA"/>
    <w:rsid w:val="00B7089D"/>
    <w:rsid w:val="00BA4922"/>
    <w:rsid w:val="00BB26A8"/>
    <w:rsid w:val="00BD2E37"/>
    <w:rsid w:val="00BE20CE"/>
    <w:rsid w:val="00C2071A"/>
    <w:rsid w:val="00C246E1"/>
    <w:rsid w:val="00C330D6"/>
    <w:rsid w:val="00C346C1"/>
    <w:rsid w:val="00C41F21"/>
    <w:rsid w:val="00C50EAB"/>
    <w:rsid w:val="00C57B63"/>
    <w:rsid w:val="00C625AB"/>
    <w:rsid w:val="00C67682"/>
    <w:rsid w:val="00C72BBB"/>
    <w:rsid w:val="00C73A42"/>
    <w:rsid w:val="00C85E72"/>
    <w:rsid w:val="00C97CAA"/>
    <w:rsid w:val="00CC196D"/>
    <w:rsid w:val="00CC4B2C"/>
    <w:rsid w:val="00CD2F81"/>
    <w:rsid w:val="00D1568B"/>
    <w:rsid w:val="00D166FC"/>
    <w:rsid w:val="00D167B5"/>
    <w:rsid w:val="00D607F6"/>
    <w:rsid w:val="00D646E7"/>
    <w:rsid w:val="00D769FC"/>
    <w:rsid w:val="00D85AC4"/>
    <w:rsid w:val="00DA527C"/>
    <w:rsid w:val="00DC2CAB"/>
    <w:rsid w:val="00DE0AD8"/>
    <w:rsid w:val="00DE15CB"/>
    <w:rsid w:val="00E052C2"/>
    <w:rsid w:val="00E13DEA"/>
    <w:rsid w:val="00E34808"/>
    <w:rsid w:val="00E374E9"/>
    <w:rsid w:val="00E40875"/>
    <w:rsid w:val="00E40BA6"/>
    <w:rsid w:val="00E56E1E"/>
    <w:rsid w:val="00E60A9F"/>
    <w:rsid w:val="00E61264"/>
    <w:rsid w:val="00E72CD4"/>
    <w:rsid w:val="00E7559A"/>
    <w:rsid w:val="00E850DA"/>
    <w:rsid w:val="00E8761F"/>
    <w:rsid w:val="00E97FED"/>
    <w:rsid w:val="00EB10E4"/>
    <w:rsid w:val="00EB38A7"/>
    <w:rsid w:val="00EC051E"/>
    <w:rsid w:val="00EC7896"/>
    <w:rsid w:val="00ED1423"/>
    <w:rsid w:val="00EE52D4"/>
    <w:rsid w:val="00F15136"/>
    <w:rsid w:val="00F35B01"/>
    <w:rsid w:val="00F40FD9"/>
    <w:rsid w:val="00F42101"/>
    <w:rsid w:val="00F74B79"/>
    <w:rsid w:val="00F764C8"/>
    <w:rsid w:val="00F9525D"/>
    <w:rsid w:val="00F97093"/>
    <w:rsid w:val="00FB1A12"/>
    <w:rsid w:val="00FC25F6"/>
    <w:rsid w:val="00FC4814"/>
    <w:rsid w:val="00FE65AE"/>
    <w:rsid w:val="00FF6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9D"/>
    <w:pPr>
      <w:spacing w:after="0" w:line="240" w:lineRule="auto"/>
    </w:pPr>
    <w:rPr>
      <w:rFonts w:ascii="Courier New" w:eastAsia="Times New Roman" w:hAnsi="Courier New" w:cs="Times New Roman"/>
      <w:b/>
      <w:spacing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9D"/>
    <w:rPr>
      <w:rFonts w:ascii="Tahoma" w:hAnsi="Tahoma" w:cs="Tahoma"/>
      <w:sz w:val="16"/>
      <w:szCs w:val="16"/>
    </w:rPr>
  </w:style>
  <w:style w:type="character" w:customStyle="1" w:styleId="BalloonTextChar">
    <w:name w:val="Balloon Text Char"/>
    <w:basedOn w:val="DefaultParagraphFont"/>
    <w:link w:val="BalloonText"/>
    <w:uiPriority w:val="99"/>
    <w:semiHidden/>
    <w:rsid w:val="00B7089D"/>
    <w:rPr>
      <w:rFonts w:ascii="Tahoma" w:eastAsia="Times New Roman" w:hAnsi="Tahoma" w:cs="Tahoma"/>
      <w:b/>
      <w:spacing w:val="-20"/>
      <w:sz w:val="16"/>
      <w:szCs w:val="16"/>
    </w:rPr>
  </w:style>
  <w:style w:type="character" w:styleId="Hyperlink">
    <w:name w:val="Hyperlink"/>
    <w:basedOn w:val="DefaultParagraphFont"/>
    <w:rsid w:val="00B7089D"/>
    <w:rPr>
      <w:color w:val="0000FF"/>
      <w:u w:val="single"/>
    </w:rPr>
  </w:style>
  <w:style w:type="paragraph" w:styleId="NormalWeb">
    <w:name w:val="Normal (Web)"/>
    <w:basedOn w:val="Normal"/>
    <w:uiPriority w:val="99"/>
    <w:unhideWhenUsed/>
    <w:rsid w:val="00B7089D"/>
    <w:pPr>
      <w:spacing w:before="100" w:beforeAutospacing="1" w:after="100" w:afterAutospacing="1"/>
    </w:pPr>
    <w:rPr>
      <w:rFonts w:ascii="Times New Roman" w:eastAsia="Calibri" w:hAnsi="Times New Roman"/>
      <w:b w:val="0"/>
      <w:spacing w:val="0"/>
      <w:szCs w:val="24"/>
    </w:rPr>
  </w:style>
  <w:style w:type="paragraph" w:styleId="ListParagraph">
    <w:name w:val="List Paragraph"/>
    <w:basedOn w:val="Normal"/>
    <w:uiPriority w:val="34"/>
    <w:qFormat/>
    <w:rsid w:val="00CC196D"/>
    <w:pPr>
      <w:ind w:left="720"/>
      <w:contextualSpacing/>
    </w:pPr>
  </w:style>
</w:styles>
</file>

<file path=word/webSettings.xml><?xml version="1.0" encoding="utf-8"?>
<w:webSettings xmlns:r="http://schemas.openxmlformats.org/officeDocument/2006/relationships" xmlns:w="http://schemas.openxmlformats.org/wordprocessingml/2006/main">
  <w:divs>
    <w:div w:id="7024648">
      <w:bodyDiv w:val="1"/>
      <w:marLeft w:val="0"/>
      <w:marRight w:val="0"/>
      <w:marTop w:val="0"/>
      <w:marBottom w:val="0"/>
      <w:divBdr>
        <w:top w:val="none" w:sz="0" w:space="0" w:color="auto"/>
        <w:left w:val="none" w:sz="0" w:space="0" w:color="auto"/>
        <w:bottom w:val="none" w:sz="0" w:space="0" w:color="auto"/>
        <w:right w:val="none" w:sz="0" w:space="0" w:color="auto"/>
      </w:divBdr>
    </w:div>
    <w:div w:id="17855356">
      <w:bodyDiv w:val="1"/>
      <w:marLeft w:val="0"/>
      <w:marRight w:val="0"/>
      <w:marTop w:val="0"/>
      <w:marBottom w:val="0"/>
      <w:divBdr>
        <w:top w:val="none" w:sz="0" w:space="0" w:color="auto"/>
        <w:left w:val="none" w:sz="0" w:space="0" w:color="auto"/>
        <w:bottom w:val="none" w:sz="0" w:space="0" w:color="auto"/>
        <w:right w:val="none" w:sz="0" w:space="0" w:color="auto"/>
      </w:divBdr>
    </w:div>
    <w:div w:id="67390214">
      <w:bodyDiv w:val="1"/>
      <w:marLeft w:val="0"/>
      <w:marRight w:val="0"/>
      <w:marTop w:val="0"/>
      <w:marBottom w:val="0"/>
      <w:divBdr>
        <w:top w:val="none" w:sz="0" w:space="0" w:color="auto"/>
        <w:left w:val="none" w:sz="0" w:space="0" w:color="auto"/>
        <w:bottom w:val="none" w:sz="0" w:space="0" w:color="auto"/>
        <w:right w:val="none" w:sz="0" w:space="0" w:color="auto"/>
      </w:divBdr>
    </w:div>
    <w:div w:id="279606048">
      <w:bodyDiv w:val="1"/>
      <w:marLeft w:val="0"/>
      <w:marRight w:val="0"/>
      <w:marTop w:val="0"/>
      <w:marBottom w:val="0"/>
      <w:divBdr>
        <w:top w:val="none" w:sz="0" w:space="0" w:color="auto"/>
        <w:left w:val="none" w:sz="0" w:space="0" w:color="auto"/>
        <w:bottom w:val="none" w:sz="0" w:space="0" w:color="auto"/>
        <w:right w:val="none" w:sz="0" w:space="0" w:color="auto"/>
      </w:divBdr>
    </w:div>
    <w:div w:id="338821197">
      <w:bodyDiv w:val="1"/>
      <w:marLeft w:val="0"/>
      <w:marRight w:val="0"/>
      <w:marTop w:val="0"/>
      <w:marBottom w:val="0"/>
      <w:divBdr>
        <w:top w:val="none" w:sz="0" w:space="0" w:color="auto"/>
        <w:left w:val="none" w:sz="0" w:space="0" w:color="auto"/>
        <w:bottom w:val="none" w:sz="0" w:space="0" w:color="auto"/>
        <w:right w:val="none" w:sz="0" w:space="0" w:color="auto"/>
      </w:divBdr>
    </w:div>
    <w:div w:id="339745391">
      <w:bodyDiv w:val="1"/>
      <w:marLeft w:val="0"/>
      <w:marRight w:val="0"/>
      <w:marTop w:val="0"/>
      <w:marBottom w:val="0"/>
      <w:divBdr>
        <w:top w:val="none" w:sz="0" w:space="0" w:color="auto"/>
        <w:left w:val="none" w:sz="0" w:space="0" w:color="auto"/>
        <w:bottom w:val="none" w:sz="0" w:space="0" w:color="auto"/>
        <w:right w:val="none" w:sz="0" w:space="0" w:color="auto"/>
      </w:divBdr>
    </w:div>
    <w:div w:id="341667658">
      <w:bodyDiv w:val="1"/>
      <w:marLeft w:val="0"/>
      <w:marRight w:val="0"/>
      <w:marTop w:val="0"/>
      <w:marBottom w:val="0"/>
      <w:divBdr>
        <w:top w:val="none" w:sz="0" w:space="0" w:color="auto"/>
        <w:left w:val="none" w:sz="0" w:space="0" w:color="auto"/>
        <w:bottom w:val="none" w:sz="0" w:space="0" w:color="auto"/>
        <w:right w:val="none" w:sz="0" w:space="0" w:color="auto"/>
      </w:divBdr>
    </w:div>
    <w:div w:id="368721540">
      <w:bodyDiv w:val="1"/>
      <w:marLeft w:val="0"/>
      <w:marRight w:val="0"/>
      <w:marTop w:val="0"/>
      <w:marBottom w:val="0"/>
      <w:divBdr>
        <w:top w:val="none" w:sz="0" w:space="0" w:color="auto"/>
        <w:left w:val="none" w:sz="0" w:space="0" w:color="auto"/>
        <w:bottom w:val="none" w:sz="0" w:space="0" w:color="auto"/>
        <w:right w:val="none" w:sz="0" w:space="0" w:color="auto"/>
      </w:divBdr>
    </w:div>
    <w:div w:id="497692254">
      <w:bodyDiv w:val="1"/>
      <w:marLeft w:val="0"/>
      <w:marRight w:val="0"/>
      <w:marTop w:val="0"/>
      <w:marBottom w:val="0"/>
      <w:divBdr>
        <w:top w:val="none" w:sz="0" w:space="0" w:color="auto"/>
        <w:left w:val="none" w:sz="0" w:space="0" w:color="auto"/>
        <w:bottom w:val="none" w:sz="0" w:space="0" w:color="auto"/>
        <w:right w:val="none" w:sz="0" w:space="0" w:color="auto"/>
      </w:divBdr>
    </w:div>
    <w:div w:id="500049469">
      <w:bodyDiv w:val="1"/>
      <w:marLeft w:val="0"/>
      <w:marRight w:val="0"/>
      <w:marTop w:val="0"/>
      <w:marBottom w:val="0"/>
      <w:divBdr>
        <w:top w:val="none" w:sz="0" w:space="0" w:color="auto"/>
        <w:left w:val="none" w:sz="0" w:space="0" w:color="auto"/>
        <w:bottom w:val="none" w:sz="0" w:space="0" w:color="auto"/>
        <w:right w:val="none" w:sz="0" w:space="0" w:color="auto"/>
      </w:divBdr>
    </w:div>
    <w:div w:id="504709912">
      <w:bodyDiv w:val="1"/>
      <w:marLeft w:val="0"/>
      <w:marRight w:val="0"/>
      <w:marTop w:val="0"/>
      <w:marBottom w:val="0"/>
      <w:divBdr>
        <w:top w:val="none" w:sz="0" w:space="0" w:color="auto"/>
        <w:left w:val="none" w:sz="0" w:space="0" w:color="auto"/>
        <w:bottom w:val="none" w:sz="0" w:space="0" w:color="auto"/>
        <w:right w:val="none" w:sz="0" w:space="0" w:color="auto"/>
      </w:divBdr>
    </w:div>
    <w:div w:id="516502103">
      <w:bodyDiv w:val="1"/>
      <w:marLeft w:val="0"/>
      <w:marRight w:val="0"/>
      <w:marTop w:val="0"/>
      <w:marBottom w:val="0"/>
      <w:divBdr>
        <w:top w:val="none" w:sz="0" w:space="0" w:color="auto"/>
        <w:left w:val="none" w:sz="0" w:space="0" w:color="auto"/>
        <w:bottom w:val="none" w:sz="0" w:space="0" w:color="auto"/>
        <w:right w:val="none" w:sz="0" w:space="0" w:color="auto"/>
      </w:divBdr>
    </w:div>
    <w:div w:id="561788770">
      <w:bodyDiv w:val="1"/>
      <w:marLeft w:val="0"/>
      <w:marRight w:val="0"/>
      <w:marTop w:val="0"/>
      <w:marBottom w:val="0"/>
      <w:divBdr>
        <w:top w:val="none" w:sz="0" w:space="0" w:color="auto"/>
        <w:left w:val="none" w:sz="0" w:space="0" w:color="auto"/>
        <w:bottom w:val="none" w:sz="0" w:space="0" w:color="auto"/>
        <w:right w:val="none" w:sz="0" w:space="0" w:color="auto"/>
      </w:divBdr>
    </w:div>
    <w:div w:id="634140489">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813260273">
      <w:bodyDiv w:val="1"/>
      <w:marLeft w:val="0"/>
      <w:marRight w:val="0"/>
      <w:marTop w:val="0"/>
      <w:marBottom w:val="0"/>
      <w:divBdr>
        <w:top w:val="none" w:sz="0" w:space="0" w:color="auto"/>
        <w:left w:val="none" w:sz="0" w:space="0" w:color="auto"/>
        <w:bottom w:val="none" w:sz="0" w:space="0" w:color="auto"/>
        <w:right w:val="none" w:sz="0" w:space="0" w:color="auto"/>
      </w:divBdr>
    </w:div>
    <w:div w:id="906263797">
      <w:bodyDiv w:val="1"/>
      <w:marLeft w:val="0"/>
      <w:marRight w:val="0"/>
      <w:marTop w:val="0"/>
      <w:marBottom w:val="0"/>
      <w:divBdr>
        <w:top w:val="none" w:sz="0" w:space="0" w:color="auto"/>
        <w:left w:val="none" w:sz="0" w:space="0" w:color="auto"/>
        <w:bottom w:val="none" w:sz="0" w:space="0" w:color="auto"/>
        <w:right w:val="none" w:sz="0" w:space="0" w:color="auto"/>
      </w:divBdr>
    </w:div>
    <w:div w:id="1025522637">
      <w:bodyDiv w:val="1"/>
      <w:marLeft w:val="0"/>
      <w:marRight w:val="0"/>
      <w:marTop w:val="0"/>
      <w:marBottom w:val="0"/>
      <w:divBdr>
        <w:top w:val="none" w:sz="0" w:space="0" w:color="auto"/>
        <w:left w:val="none" w:sz="0" w:space="0" w:color="auto"/>
        <w:bottom w:val="none" w:sz="0" w:space="0" w:color="auto"/>
        <w:right w:val="none" w:sz="0" w:space="0" w:color="auto"/>
      </w:divBdr>
    </w:div>
    <w:div w:id="1039815629">
      <w:bodyDiv w:val="1"/>
      <w:marLeft w:val="0"/>
      <w:marRight w:val="0"/>
      <w:marTop w:val="0"/>
      <w:marBottom w:val="0"/>
      <w:divBdr>
        <w:top w:val="none" w:sz="0" w:space="0" w:color="auto"/>
        <w:left w:val="none" w:sz="0" w:space="0" w:color="auto"/>
        <w:bottom w:val="none" w:sz="0" w:space="0" w:color="auto"/>
        <w:right w:val="none" w:sz="0" w:space="0" w:color="auto"/>
      </w:divBdr>
    </w:div>
    <w:div w:id="1106583715">
      <w:bodyDiv w:val="1"/>
      <w:marLeft w:val="0"/>
      <w:marRight w:val="0"/>
      <w:marTop w:val="0"/>
      <w:marBottom w:val="0"/>
      <w:divBdr>
        <w:top w:val="none" w:sz="0" w:space="0" w:color="auto"/>
        <w:left w:val="none" w:sz="0" w:space="0" w:color="auto"/>
        <w:bottom w:val="none" w:sz="0" w:space="0" w:color="auto"/>
        <w:right w:val="none" w:sz="0" w:space="0" w:color="auto"/>
      </w:divBdr>
    </w:div>
    <w:div w:id="1120534695">
      <w:bodyDiv w:val="1"/>
      <w:marLeft w:val="0"/>
      <w:marRight w:val="0"/>
      <w:marTop w:val="0"/>
      <w:marBottom w:val="0"/>
      <w:divBdr>
        <w:top w:val="none" w:sz="0" w:space="0" w:color="auto"/>
        <w:left w:val="none" w:sz="0" w:space="0" w:color="auto"/>
        <w:bottom w:val="none" w:sz="0" w:space="0" w:color="auto"/>
        <w:right w:val="none" w:sz="0" w:space="0" w:color="auto"/>
      </w:divBdr>
    </w:div>
    <w:div w:id="1161120026">
      <w:bodyDiv w:val="1"/>
      <w:marLeft w:val="0"/>
      <w:marRight w:val="0"/>
      <w:marTop w:val="0"/>
      <w:marBottom w:val="0"/>
      <w:divBdr>
        <w:top w:val="none" w:sz="0" w:space="0" w:color="auto"/>
        <w:left w:val="none" w:sz="0" w:space="0" w:color="auto"/>
        <w:bottom w:val="none" w:sz="0" w:space="0" w:color="auto"/>
        <w:right w:val="none" w:sz="0" w:space="0" w:color="auto"/>
      </w:divBdr>
    </w:div>
    <w:div w:id="1203640851">
      <w:bodyDiv w:val="1"/>
      <w:marLeft w:val="0"/>
      <w:marRight w:val="0"/>
      <w:marTop w:val="0"/>
      <w:marBottom w:val="0"/>
      <w:divBdr>
        <w:top w:val="none" w:sz="0" w:space="0" w:color="auto"/>
        <w:left w:val="none" w:sz="0" w:space="0" w:color="auto"/>
        <w:bottom w:val="none" w:sz="0" w:space="0" w:color="auto"/>
        <w:right w:val="none" w:sz="0" w:space="0" w:color="auto"/>
      </w:divBdr>
    </w:div>
    <w:div w:id="1248341051">
      <w:bodyDiv w:val="1"/>
      <w:marLeft w:val="0"/>
      <w:marRight w:val="0"/>
      <w:marTop w:val="0"/>
      <w:marBottom w:val="0"/>
      <w:divBdr>
        <w:top w:val="none" w:sz="0" w:space="0" w:color="auto"/>
        <w:left w:val="none" w:sz="0" w:space="0" w:color="auto"/>
        <w:bottom w:val="none" w:sz="0" w:space="0" w:color="auto"/>
        <w:right w:val="none" w:sz="0" w:space="0" w:color="auto"/>
      </w:divBdr>
    </w:div>
    <w:div w:id="1337883141">
      <w:bodyDiv w:val="1"/>
      <w:marLeft w:val="0"/>
      <w:marRight w:val="0"/>
      <w:marTop w:val="0"/>
      <w:marBottom w:val="0"/>
      <w:divBdr>
        <w:top w:val="none" w:sz="0" w:space="0" w:color="auto"/>
        <w:left w:val="none" w:sz="0" w:space="0" w:color="auto"/>
        <w:bottom w:val="none" w:sz="0" w:space="0" w:color="auto"/>
        <w:right w:val="none" w:sz="0" w:space="0" w:color="auto"/>
      </w:divBdr>
    </w:div>
    <w:div w:id="1342245614">
      <w:bodyDiv w:val="1"/>
      <w:marLeft w:val="0"/>
      <w:marRight w:val="0"/>
      <w:marTop w:val="0"/>
      <w:marBottom w:val="0"/>
      <w:divBdr>
        <w:top w:val="none" w:sz="0" w:space="0" w:color="auto"/>
        <w:left w:val="none" w:sz="0" w:space="0" w:color="auto"/>
        <w:bottom w:val="none" w:sz="0" w:space="0" w:color="auto"/>
        <w:right w:val="none" w:sz="0" w:space="0" w:color="auto"/>
      </w:divBdr>
    </w:div>
    <w:div w:id="1374160468">
      <w:bodyDiv w:val="1"/>
      <w:marLeft w:val="0"/>
      <w:marRight w:val="0"/>
      <w:marTop w:val="0"/>
      <w:marBottom w:val="0"/>
      <w:divBdr>
        <w:top w:val="none" w:sz="0" w:space="0" w:color="auto"/>
        <w:left w:val="none" w:sz="0" w:space="0" w:color="auto"/>
        <w:bottom w:val="none" w:sz="0" w:space="0" w:color="auto"/>
        <w:right w:val="none" w:sz="0" w:space="0" w:color="auto"/>
      </w:divBdr>
    </w:div>
    <w:div w:id="1410036231">
      <w:bodyDiv w:val="1"/>
      <w:marLeft w:val="0"/>
      <w:marRight w:val="0"/>
      <w:marTop w:val="0"/>
      <w:marBottom w:val="0"/>
      <w:divBdr>
        <w:top w:val="none" w:sz="0" w:space="0" w:color="auto"/>
        <w:left w:val="none" w:sz="0" w:space="0" w:color="auto"/>
        <w:bottom w:val="none" w:sz="0" w:space="0" w:color="auto"/>
        <w:right w:val="none" w:sz="0" w:space="0" w:color="auto"/>
      </w:divBdr>
    </w:div>
    <w:div w:id="1453129985">
      <w:bodyDiv w:val="1"/>
      <w:marLeft w:val="0"/>
      <w:marRight w:val="0"/>
      <w:marTop w:val="0"/>
      <w:marBottom w:val="0"/>
      <w:divBdr>
        <w:top w:val="none" w:sz="0" w:space="0" w:color="auto"/>
        <w:left w:val="none" w:sz="0" w:space="0" w:color="auto"/>
        <w:bottom w:val="none" w:sz="0" w:space="0" w:color="auto"/>
        <w:right w:val="none" w:sz="0" w:space="0" w:color="auto"/>
      </w:divBdr>
    </w:div>
    <w:div w:id="1689283920">
      <w:bodyDiv w:val="1"/>
      <w:marLeft w:val="0"/>
      <w:marRight w:val="0"/>
      <w:marTop w:val="0"/>
      <w:marBottom w:val="0"/>
      <w:divBdr>
        <w:top w:val="none" w:sz="0" w:space="0" w:color="auto"/>
        <w:left w:val="none" w:sz="0" w:space="0" w:color="auto"/>
        <w:bottom w:val="none" w:sz="0" w:space="0" w:color="auto"/>
        <w:right w:val="none" w:sz="0" w:space="0" w:color="auto"/>
      </w:divBdr>
    </w:div>
    <w:div w:id="1800224242">
      <w:bodyDiv w:val="1"/>
      <w:marLeft w:val="0"/>
      <w:marRight w:val="0"/>
      <w:marTop w:val="0"/>
      <w:marBottom w:val="0"/>
      <w:divBdr>
        <w:top w:val="none" w:sz="0" w:space="0" w:color="auto"/>
        <w:left w:val="none" w:sz="0" w:space="0" w:color="auto"/>
        <w:bottom w:val="none" w:sz="0" w:space="0" w:color="auto"/>
        <w:right w:val="none" w:sz="0" w:space="0" w:color="auto"/>
      </w:divBdr>
    </w:div>
    <w:div w:id="1885826279">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tax-scams-consumer-alerts"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irs.gov/" TargetMode="External"/><Relationship Id="rId12" Type="http://schemas.openxmlformats.org/officeDocument/2006/relationships/hyperlink" Target="https://www.facebook.com/LAM-Associates-12493130051247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lamassociatescp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massociatescpas.com" TargetMode="External"/><Relationship Id="rId4" Type="http://schemas.openxmlformats.org/officeDocument/2006/relationships/settings" Target="settings.xml"/><Relationship Id="rId9" Type="http://schemas.openxmlformats.org/officeDocument/2006/relationships/hyperlink" Target="mailto:info@lamassociatescpa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B8352-7C44-4825-B0E5-1350B43E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ckulp2</dc:creator>
  <cp:lastModifiedBy>ckulp2</cp:lastModifiedBy>
  <cp:revision>12</cp:revision>
  <cp:lastPrinted>2016-12-28T18:53:00Z</cp:lastPrinted>
  <dcterms:created xsi:type="dcterms:W3CDTF">2017-05-10T14:56:00Z</dcterms:created>
  <dcterms:modified xsi:type="dcterms:W3CDTF">2017-05-18T13:04:00Z</dcterms:modified>
</cp:coreProperties>
</file>